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A6F9F" w14:textId="1C48BE91" w:rsidR="00B520A2" w:rsidRPr="0043358E" w:rsidRDefault="00275803" w:rsidP="00B520A2">
      <w:pPr>
        <w:pStyle w:val="Heading1"/>
        <w:spacing w:before="0" w:after="0" w:line="240" w:lineRule="auto"/>
        <w:jc w:val="center"/>
        <w:rPr>
          <w:rFonts w:ascii="Times New Roman" w:hAnsi="Times New Roman"/>
          <w:kern w:val="0"/>
          <w:sz w:val="21"/>
          <w:szCs w:val="21"/>
          <w:lang w:val="sq-AL"/>
        </w:rPr>
      </w:pPr>
      <w:bookmarkStart w:id="0" w:name="_Toc498942434"/>
      <w:bookmarkStart w:id="1" w:name="_Toc504401478"/>
      <w:r w:rsidRPr="0043358E">
        <w:rPr>
          <w:rFonts w:ascii="Times New Roman" w:hAnsi="Times New Roman"/>
          <w:noProof/>
          <w:kern w:val="0"/>
          <w:sz w:val="21"/>
          <w:szCs w:val="21"/>
          <w:lang w:val="sq-AL" w:eastAsia="sq-AL"/>
        </w:rPr>
        <w:drawing>
          <wp:anchor distT="0" distB="0" distL="114300" distR="114300" simplePos="0" relativeHeight="251659264" behindDoc="0" locked="0" layoutInCell="1" allowOverlap="1" wp14:anchorId="179E9712" wp14:editId="386CE50D">
            <wp:simplePos x="0" y="0"/>
            <wp:positionH relativeFrom="margin">
              <wp:posOffset>200025</wp:posOffset>
            </wp:positionH>
            <wp:positionV relativeFrom="paragraph">
              <wp:posOffset>123825</wp:posOffset>
            </wp:positionV>
            <wp:extent cx="666750" cy="659130"/>
            <wp:effectExtent l="0" t="0" r="0" b="762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p>
    <w:p w14:paraId="0558F4C4" w14:textId="2DC37D5E" w:rsidR="00B520A2" w:rsidRPr="0043358E" w:rsidRDefault="00275803" w:rsidP="00B520A2">
      <w:pPr>
        <w:pStyle w:val="Heading1"/>
        <w:spacing w:before="0" w:after="0" w:line="240" w:lineRule="auto"/>
        <w:jc w:val="center"/>
        <w:rPr>
          <w:rFonts w:ascii="Times New Roman" w:hAnsi="Times New Roman"/>
          <w:kern w:val="0"/>
          <w:sz w:val="21"/>
          <w:szCs w:val="21"/>
          <w:lang w:val="sq-AL"/>
        </w:rPr>
      </w:pPr>
      <w:r w:rsidRPr="0043358E">
        <w:rPr>
          <w:rFonts w:ascii="Times New Roman" w:hAnsi="Times New Roman"/>
          <w:noProof/>
          <w:kern w:val="0"/>
          <w:sz w:val="21"/>
          <w:szCs w:val="21"/>
          <w:lang w:val="sq-AL" w:eastAsia="sq-AL"/>
        </w:rPr>
        <w:drawing>
          <wp:anchor distT="0" distB="0" distL="114300" distR="114300" simplePos="0" relativeHeight="251660288" behindDoc="0" locked="0" layoutInCell="1" allowOverlap="1" wp14:anchorId="6BDEE332" wp14:editId="39A26F77">
            <wp:simplePos x="0" y="0"/>
            <wp:positionH relativeFrom="column">
              <wp:posOffset>4885690</wp:posOffset>
            </wp:positionH>
            <wp:positionV relativeFrom="paragraph">
              <wp:posOffset>8890</wp:posOffset>
            </wp:positionV>
            <wp:extent cx="606425" cy="654685"/>
            <wp:effectExtent l="0" t="0" r="3175" b="0"/>
            <wp:wrapThrough wrapText="bothSides">
              <wp:wrapPolygon edited="0">
                <wp:start x="10178" y="0"/>
                <wp:lineTo x="4071" y="10056"/>
                <wp:lineTo x="0" y="18855"/>
                <wp:lineTo x="0" y="20741"/>
                <wp:lineTo x="21035" y="20741"/>
                <wp:lineTo x="21035" y="15084"/>
                <wp:lineTo x="18999" y="10056"/>
                <wp:lineTo x="13571" y="0"/>
                <wp:lineTo x="10178"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425" cy="654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370E93" w14:textId="77777777" w:rsidR="00B520A2" w:rsidRPr="0043358E" w:rsidRDefault="00B520A2" w:rsidP="006203E8">
      <w:pPr>
        <w:pStyle w:val="Heading1"/>
        <w:spacing w:before="0" w:after="0" w:line="240" w:lineRule="auto"/>
        <w:rPr>
          <w:rFonts w:ascii="Times New Roman" w:hAnsi="Times New Roman"/>
          <w:kern w:val="0"/>
          <w:sz w:val="21"/>
          <w:szCs w:val="21"/>
          <w:lang w:val="sq-AL"/>
        </w:rPr>
      </w:pPr>
    </w:p>
    <w:p w14:paraId="0636D620" w14:textId="77777777" w:rsidR="00B520A2" w:rsidRPr="00275803" w:rsidRDefault="00B520A2" w:rsidP="00B520A2">
      <w:pPr>
        <w:spacing w:after="0" w:line="20" w:lineRule="atLeast"/>
        <w:jc w:val="center"/>
        <w:rPr>
          <w:rFonts w:ascii="Times New Roman" w:eastAsia="Times New Roman" w:hAnsi="Times New Roman"/>
          <w:sz w:val="24"/>
          <w:szCs w:val="24"/>
        </w:rPr>
      </w:pPr>
      <w:r w:rsidRPr="00275803">
        <w:rPr>
          <w:rFonts w:ascii="Times New Roman" w:eastAsia="Times New Roman" w:hAnsi="Times New Roman"/>
          <w:b/>
          <w:sz w:val="24"/>
          <w:szCs w:val="24"/>
        </w:rPr>
        <w:t>Republika e Kosovës</w:t>
      </w:r>
    </w:p>
    <w:p w14:paraId="00C1505D" w14:textId="77777777" w:rsidR="00B520A2" w:rsidRPr="00275803" w:rsidRDefault="00B520A2" w:rsidP="00B520A2">
      <w:pPr>
        <w:spacing w:after="0" w:line="20" w:lineRule="atLeast"/>
        <w:jc w:val="center"/>
        <w:rPr>
          <w:rFonts w:ascii="Times New Roman" w:eastAsia="Times New Roman" w:hAnsi="Times New Roman"/>
          <w:b/>
          <w:sz w:val="24"/>
          <w:szCs w:val="24"/>
        </w:rPr>
      </w:pPr>
      <w:r w:rsidRPr="00275803">
        <w:rPr>
          <w:rFonts w:ascii="Times New Roman" w:eastAsia="Times New Roman" w:hAnsi="Times New Roman"/>
          <w:b/>
          <w:sz w:val="24"/>
          <w:szCs w:val="24"/>
        </w:rPr>
        <w:t>Republika Kosova/Republic of Kosovo</w:t>
      </w:r>
    </w:p>
    <w:p w14:paraId="13349EE2" w14:textId="77777777" w:rsidR="00B520A2" w:rsidRPr="00275803" w:rsidRDefault="00B520A2" w:rsidP="00B520A2">
      <w:pPr>
        <w:pBdr>
          <w:bottom w:val="single" w:sz="6" w:space="1" w:color="auto"/>
        </w:pBdr>
        <w:autoSpaceDE w:val="0"/>
        <w:autoSpaceDN w:val="0"/>
        <w:spacing w:after="0" w:line="20" w:lineRule="atLeast"/>
        <w:jc w:val="center"/>
        <w:rPr>
          <w:rFonts w:ascii="Monotype Corsiva" w:eastAsia="Times New Roman" w:hAnsi="Monotype Corsiva"/>
          <w:sz w:val="24"/>
          <w:szCs w:val="24"/>
        </w:rPr>
      </w:pPr>
      <w:r w:rsidRPr="00275803">
        <w:rPr>
          <w:rFonts w:ascii="Monotype Corsiva" w:eastAsia="Times New Roman" w:hAnsi="Monotype Corsiva"/>
          <w:sz w:val="24"/>
          <w:szCs w:val="24"/>
        </w:rPr>
        <w:t>Akademia e Drejtësisë /</w:t>
      </w:r>
      <w:r w:rsidRPr="00275803">
        <w:rPr>
          <w:rFonts w:ascii="Monotype Corsiva" w:eastAsia="Times New Roman" w:hAnsi="Monotype Corsiva" w:cs="Segoe UI"/>
          <w:color w:val="000000"/>
          <w:sz w:val="24"/>
          <w:szCs w:val="24"/>
        </w:rPr>
        <w:t xml:space="preserve"> </w:t>
      </w:r>
      <w:r w:rsidRPr="00275803">
        <w:rPr>
          <w:rFonts w:ascii="Monotype Corsiva" w:eastAsia="Times New Roman" w:hAnsi="Monotype Corsiva"/>
          <w:sz w:val="24"/>
          <w:szCs w:val="24"/>
        </w:rPr>
        <w:t>Akademija Pravde / Academy of Justice</w:t>
      </w:r>
    </w:p>
    <w:p w14:paraId="067281BF" w14:textId="425F55CC" w:rsidR="006B597E" w:rsidRPr="00366F6E" w:rsidRDefault="006B597E" w:rsidP="00275803">
      <w:pPr>
        <w:spacing w:after="0" w:line="240" w:lineRule="auto"/>
        <w:jc w:val="both"/>
      </w:pPr>
    </w:p>
    <w:p w14:paraId="40AF8790" w14:textId="77777777" w:rsidR="006203E8" w:rsidRPr="006203E8" w:rsidRDefault="006203E8" w:rsidP="006203E8">
      <w:pPr>
        <w:spacing w:after="0" w:line="240" w:lineRule="auto"/>
        <w:jc w:val="center"/>
        <w:rPr>
          <w:rFonts w:ascii="Times New Roman" w:hAnsi="Times New Roman" w:cs="Times New Roman"/>
          <w:b/>
          <w:bCs/>
          <w:color w:val="003399"/>
          <w:sz w:val="24"/>
          <w:szCs w:val="24"/>
        </w:rPr>
      </w:pPr>
      <w:r w:rsidRPr="006203E8">
        <w:rPr>
          <w:rFonts w:ascii="Times New Roman" w:hAnsi="Times New Roman" w:cs="Times New Roman"/>
          <w:b/>
          <w:bCs/>
          <w:color w:val="003399"/>
          <w:sz w:val="24"/>
          <w:szCs w:val="24"/>
        </w:rPr>
        <w:t>SHPALLJE PUBLIKE</w:t>
      </w:r>
    </w:p>
    <w:p w14:paraId="28F07602" w14:textId="77777777" w:rsidR="006203E8" w:rsidRPr="006203E8" w:rsidRDefault="006203E8" w:rsidP="006203E8">
      <w:pPr>
        <w:spacing w:after="0" w:line="240" w:lineRule="auto"/>
        <w:jc w:val="center"/>
        <w:rPr>
          <w:rFonts w:ascii="Times New Roman" w:hAnsi="Times New Roman" w:cs="Times New Roman"/>
          <w:b/>
          <w:bCs/>
          <w:color w:val="003399"/>
          <w:sz w:val="24"/>
          <w:szCs w:val="24"/>
        </w:rPr>
      </w:pPr>
      <w:r w:rsidRPr="006203E8">
        <w:rPr>
          <w:rFonts w:ascii="Times New Roman" w:hAnsi="Times New Roman" w:cs="Times New Roman"/>
          <w:b/>
          <w:bCs/>
          <w:color w:val="003399"/>
          <w:sz w:val="24"/>
          <w:szCs w:val="24"/>
        </w:rPr>
        <w:t>për përzgjedhjen e trajnuesve të përkohshëm të Akademisë së Drejtësisë</w:t>
      </w:r>
    </w:p>
    <w:p w14:paraId="2BEBE446" w14:textId="77777777" w:rsidR="006203E8" w:rsidRPr="006203E8" w:rsidRDefault="006203E8" w:rsidP="006203E8">
      <w:pPr>
        <w:spacing w:after="0" w:line="240" w:lineRule="auto"/>
        <w:jc w:val="both"/>
        <w:rPr>
          <w:rFonts w:ascii="Times New Roman" w:hAnsi="Times New Roman" w:cs="Times New Roman"/>
          <w:sz w:val="24"/>
          <w:szCs w:val="24"/>
        </w:rPr>
      </w:pPr>
    </w:p>
    <w:p w14:paraId="13A11817"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color w:val="003399"/>
          <w:sz w:val="24"/>
          <w:szCs w:val="24"/>
        </w:rPr>
        <w:t xml:space="preserve">Data e publikimit: </w:t>
      </w:r>
      <w:r w:rsidRPr="006203E8">
        <w:rPr>
          <w:rFonts w:ascii="Times New Roman" w:hAnsi="Times New Roman" w:cs="Times New Roman"/>
          <w:sz w:val="24"/>
          <w:szCs w:val="24"/>
        </w:rPr>
        <w:t>2 shtator 2026</w:t>
      </w:r>
    </w:p>
    <w:p w14:paraId="2625E8D9" w14:textId="07B1348E"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color w:val="003399"/>
          <w:sz w:val="24"/>
          <w:szCs w:val="24"/>
        </w:rPr>
        <w:t xml:space="preserve">Afati i fundit për aplikim: </w:t>
      </w:r>
      <w:r w:rsidR="006F475E">
        <w:rPr>
          <w:rFonts w:ascii="Times New Roman" w:hAnsi="Times New Roman" w:cs="Times New Roman"/>
          <w:sz w:val="24"/>
          <w:szCs w:val="24"/>
        </w:rPr>
        <w:t>22</w:t>
      </w:r>
      <w:r w:rsidRPr="006203E8">
        <w:rPr>
          <w:rFonts w:ascii="Times New Roman" w:hAnsi="Times New Roman" w:cs="Times New Roman"/>
          <w:sz w:val="24"/>
          <w:szCs w:val="24"/>
        </w:rPr>
        <w:t xml:space="preserve"> shtator 2026, ora 16:00</w:t>
      </w:r>
    </w:p>
    <w:p w14:paraId="1762930B" w14:textId="77777777" w:rsidR="006203E8" w:rsidRPr="006203E8" w:rsidRDefault="006203E8" w:rsidP="006203E8">
      <w:pPr>
        <w:spacing w:after="0" w:line="240" w:lineRule="auto"/>
        <w:jc w:val="both"/>
        <w:rPr>
          <w:rFonts w:ascii="Times New Roman" w:hAnsi="Times New Roman" w:cs="Times New Roman"/>
          <w:sz w:val="16"/>
          <w:szCs w:val="16"/>
        </w:rPr>
      </w:pPr>
    </w:p>
    <w:p w14:paraId="3BAFC80A"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Në mbështetje të nenit 24 paragrafi 7 të Ligjit Nr. 05/L-095 për Akademinë e Drejtësisë, nenit 8 dhe 9 të Rregullores Nr. 02/2019 për Trajnuesit dhe Mentorët e Akademisë së Drejtësisë, neneve 5 dhe 6 të Rregullores Nr. 01/2023 për plotësimin dhe ndryshimin e Rregullores Nr. 02/2019, Rregullores Nr. 02/2024 për plotësimin dhe ndryshimin e Rregullores Nr. 01/2023, si dhe Vendimit të Këshillit Drejtues të Akademisë së Drejtësisë të datës 30 korrik 2026, Akademia e Drejtësisë shpall këtë thirrje publike për përzgjedhjen dhe përfshirjen në listën e trajnuesve të përkohshëm.</w:t>
      </w:r>
    </w:p>
    <w:p w14:paraId="619A0691" w14:textId="77777777" w:rsidR="006203E8" w:rsidRPr="006203E8" w:rsidRDefault="006203E8" w:rsidP="006203E8">
      <w:pPr>
        <w:spacing w:after="0" w:line="240" w:lineRule="auto"/>
        <w:jc w:val="both"/>
        <w:rPr>
          <w:rFonts w:ascii="Times New Roman" w:hAnsi="Times New Roman" w:cs="Times New Roman"/>
          <w:sz w:val="24"/>
          <w:szCs w:val="24"/>
        </w:rPr>
      </w:pPr>
    </w:p>
    <w:p w14:paraId="6CFAC7D5" w14:textId="77777777" w:rsidR="006203E8" w:rsidRPr="006203E8" w:rsidRDefault="006203E8" w:rsidP="006203E8">
      <w:pPr>
        <w:numPr>
          <w:ilvl w:val="0"/>
          <w:numId w:val="12"/>
        </w:num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color w:val="003399"/>
          <w:sz w:val="24"/>
          <w:szCs w:val="24"/>
        </w:rPr>
        <w:t>Qëllimi i shpalljes</w:t>
      </w:r>
    </w:p>
    <w:p w14:paraId="6BD12A71" w14:textId="77777777" w:rsidR="006203E8" w:rsidRPr="006203E8" w:rsidRDefault="006203E8" w:rsidP="006203E8">
      <w:pPr>
        <w:spacing w:after="0" w:line="240" w:lineRule="auto"/>
        <w:jc w:val="both"/>
        <w:rPr>
          <w:rFonts w:ascii="Times New Roman" w:hAnsi="Times New Roman" w:cs="Times New Roman"/>
          <w:sz w:val="16"/>
          <w:szCs w:val="16"/>
        </w:rPr>
      </w:pPr>
    </w:p>
    <w:p w14:paraId="525618D3"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Qëllimi i kësaj shpalljeje është përzgjedhja e trajnuesve të përkohshëm për zhvillimin dhe zbatimin e programeve trajnuese të Akademisë së Drejtësisë, në funksion të ngritjes së kapaciteteve profesionale të gjyqtarëve, prokurorëve dhe profesionistëve të tjerë ligjorë.</w:t>
      </w:r>
    </w:p>
    <w:p w14:paraId="4C034685" w14:textId="77777777" w:rsidR="006203E8" w:rsidRPr="006203E8" w:rsidRDefault="006203E8" w:rsidP="006203E8">
      <w:pPr>
        <w:spacing w:after="0" w:line="240" w:lineRule="auto"/>
        <w:jc w:val="both"/>
        <w:rPr>
          <w:rFonts w:ascii="Times New Roman" w:hAnsi="Times New Roman" w:cs="Times New Roman"/>
          <w:sz w:val="16"/>
          <w:szCs w:val="16"/>
        </w:rPr>
      </w:pPr>
    </w:p>
    <w:p w14:paraId="34B53D6D"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Procesi është i hapur, transparent dhe konkurrues. Të drejtë aplikimi kanë gjyqtarët, prokurorët dhe profesionistët e tjerë ligjorë që plotësojnë kriteret e përcaktuara me aktet normative të Akademisë dhe me këtë shpallje.</w:t>
      </w:r>
    </w:p>
    <w:p w14:paraId="280241A9" w14:textId="77777777" w:rsidR="006203E8" w:rsidRPr="006203E8" w:rsidRDefault="006203E8" w:rsidP="006203E8">
      <w:pPr>
        <w:spacing w:after="0" w:line="240" w:lineRule="auto"/>
        <w:jc w:val="both"/>
        <w:rPr>
          <w:rFonts w:ascii="Times New Roman" w:hAnsi="Times New Roman" w:cs="Times New Roman"/>
          <w:sz w:val="16"/>
          <w:szCs w:val="16"/>
        </w:rPr>
      </w:pPr>
    </w:p>
    <w:p w14:paraId="799DB9AC" w14:textId="77777777" w:rsidR="006203E8" w:rsidRPr="006203E8" w:rsidRDefault="006203E8" w:rsidP="006203E8">
      <w:pPr>
        <w:spacing w:after="0" w:line="240" w:lineRule="auto"/>
        <w:jc w:val="both"/>
        <w:rPr>
          <w:rFonts w:ascii="Times New Roman" w:hAnsi="Times New Roman" w:cs="Times New Roman"/>
          <w:b/>
          <w:bCs/>
          <w:sz w:val="24"/>
          <w:szCs w:val="24"/>
        </w:rPr>
      </w:pPr>
      <w:r w:rsidRPr="006203E8">
        <w:rPr>
          <w:rFonts w:ascii="Times New Roman" w:hAnsi="Times New Roman" w:cs="Times New Roman"/>
          <w:b/>
          <w:bCs/>
          <w:sz w:val="24"/>
          <w:szCs w:val="24"/>
        </w:rPr>
        <w:t>Trajnuesit aktualë, periudha trevjeçare e të cilëve përfundon më 26 dhjetor 2026, duhet të aplikojnë përsëri nëse dëshirojnë të përfshihen në listën e re të trajnuesve.</w:t>
      </w:r>
    </w:p>
    <w:p w14:paraId="32E8EE0D" w14:textId="77777777" w:rsidR="006203E8" w:rsidRPr="006203E8" w:rsidRDefault="006203E8" w:rsidP="006203E8">
      <w:pPr>
        <w:spacing w:after="0" w:line="240" w:lineRule="auto"/>
        <w:jc w:val="both"/>
        <w:rPr>
          <w:rFonts w:ascii="Times New Roman" w:hAnsi="Times New Roman" w:cs="Times New Roman"/>
          <w:sz w:val="24"/>
          <w:szCs w:val="24"/>
        </w:rPr>
      </w:pPr>
    </w:p>
    <w:p w14:paraId="2D013839" w14:textId="77777777" w:rsidR="006203E8" w:rsidRPr="006203E8" w:rsidRDefault="006203E8" w:rsidP="006203E8">
      <w:pPr>
        <w:numPr>
          <w:ilvl w:val="0"/>
          <w:numId w:val="12"/>
        </w:num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color w:val="003399"/>
          <w:sz w:val="24"/>
          <w:szCs w:val="24"/>
        </w:rPr>
        <w:t>Fushat e trajnimit</w:t>
      </w:r>
    </w:p>
    <w:p w14:paraId="22D6B1D5" w14:textId="77777777" w:rsidR="006203E8" w:rsidRPr="006203E8" w:rsidRDefault="006203E8" w:rsidP="006203E8">
      <w:pPr>
        <w:spacing w:after="0" w:line="240" w:lineRule="auto"/>
        <w:ind w:left="360"/>
        <w:jc w:val="both"/>
        <w:rPr>
          <w:rFonts w:ascii="Times New Roman" w:hAnsi="Times New Roman" w:cs="Times New Roman"/>
          <w:sz w:val="16"/>
          <w:szCs w:val="16"/>
        </w:rPr>
      </w:pPr>
    </w:p>
    <w:p w14:paraId="21710B07"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Kandidatët mund të aplikojnë për një ose më shumë fusha, module apo tema, duke e përcaktuar qartë fushën e ekspertizës në formularin e aplikimit.</w:t>
      </w:r>
    </w:p>
    <w:p w14:paraId="08C0CC6F" w14:textId="77777777" w:rsidR="006203E8" w:rsidRPr="006203E8" w:rsidRDefault="006203E8" w:rsidP="006203E8">
      <w:pPr>
        <w:spacing w:after="0" w:line="240" w:lineRule="auto"/>
        <w:jc w:val="both"/>
        <w:rPr>
          <w:rFonts w:ascii="Times New Roman" w:hAnsi="Times New Roman" w:cs="Times New Roman"/>
          <w:sz w:val="16"/>
          <w:szCs w:val="16"/>
        </w:rPr>
      </w:pPr>
    </w:p>
    <w:p w14:paraId="676F7D56" w14:textId="2C2E768E"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 xml:space="preserve">Drejtësia penale - aspekti material dhe procedural: ekzekutimi i sanksioneve penale; konfiskimi i pasurisë; krimet ekonomike; krimi i organizuar; shpëlarja e parasë; korrupsioni; krimi kibernetik; prokurimi publik; krimet e luftës; terrorizmi; trafikimi me qenie njerëzore; dhuna në familje dhe </w:t>
      </w:r>
      <w:r w:rsidR="009E09F9">
        <w:rPr>
          <w:rFonts w:ascii="Times New Roman" w:hAnsi="Times New Roman" w:cs="Times New Roman"/>
          <w:sz w:val="24"/>
          <w:szCs w:val="24"/>
        </w:rPr>
        <w:t>tema të tjera përkatëse;</w:t>
      </w:r>
    </w:p>
    <w:p w14:paraId="3B28433B" w14:textId="5CE3341E"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Drejtësia civile - aspekti material dhe procedural: çështjet familjare; marrëdhëniet pasurore të bashkëshortëve; e drejta trashëgimore; marrëdhëniet e detyrim</w:t>
      </w:r>
      <w:r w:rsidR="009E09F9">
        <w:rPr>
          <w:rFonts w:ascii="Times New Roman" w:hAnsi="Times New Roman" w:cs="Times New Roman"/>
          <w:sz w:val="24"/>
          <w:szCs w:val="24"/>
        </w:rPr>
        <w:t>eve dhe tema të tjera përkatëse;</w:t>
      </w:r>
    </w:p>
    <w:p w14:paraId="12A7F2FF" w14:textId="4BCD8197"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Drejtësia për fëmijë - penale dhe civile: procedurat kur fëmijët janë kryerës të veprave penale ose viktima; mbrojtja e të drejtave të fëmijëve në procedurat gjyqësore; shkurorëzimi; kundërshtimi i atësisë apo amës</w:t>
      </w:r>
      <w:r w:rsidR="009E09F9">
        <w:rPr>
          <w:rFonts w:ascii="Times New Roman" w:hAnsi="Times New Roman" w:cs="Times New Roman"/>
          <w:sz w:val="24"/>
          <w:szCs w:val="24"/>
        </w:rPr>
        <w:t>isë dhe tema të tjera përkatëse;</w:t>
      </w:r>
    </w:p>
    <w:p w14:paraId="5021DBD4" w14:textId="5968A304"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Drejtësia administrative: konflikti administrativ; vlerësimi i akteve nënligjore dhe çështje të tjera</w:t>
      </w:r>
      <w:r w:rsidR="009E09F9">
        <w:rPr>
          <w:rFonts w:ascii="Times New Roman" w:hAnsi="Times New Roman" w:cs="Times New Roman"/>
          <w:sz w:val="24"/>
          <w:szCs w:val="24"/>
        </w:rPr>
        <w:t xml:space="preserve"> nga juridiksioni administrativ;</w:t>
      </w:r>
    </w:p>
    <w:p w14:paraId="3DFB40E3" w14:textId="049036FD"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Drejtësia komerciale: falimentimi; arbitrazhi; pronësia intelektuale dhe çështje të t</w:t>
      </w:r>
      <w:r w:rsidR="009E09F9">
        <w:rPr>
          <w:rFonts w:ascii="Times New Roman" w:hAnsi="Times New Roman" w:cs="Times New Roman"/>
          <w:sz w:val="24"/>
          <w:szCs w:val="24"/>
        </w:rPr>
        <w:t>jera nga juridiksioni komercial;</w:t>
      </w:r>
    </w:p>
    <w:p w14:paraId="6AF51B61" w14:textId="77777777"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Kundërvajtjet;</w:t>
      </w:r>
    </w:p>
    <w:p w14:paraId="58284D0D" w14:textId="77777777"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Mbrojtja e mjedisit;</w:t>
      </w:r>
    </w:p>
    <w:p w14:paraId="1D20CC75" w14:textId="77777777"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lastRenderedPageBreak/>
        <w:t>Bashkëpunimi juridik ndërkombëtar - legjislacioni dhe praktika;</w:t>
      </w:r>
    </w:p>
    <w:p w14:paraId="0E506B17" w14:textId="632A93FB"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drejtat e njeriut dhe jurisprudenca e KEDNJ-së</w:t>
      </w:r>
      <w:r w:rsidR="009E09F9">
        <w:rPr>
          <w:rFonts w:ascii="Times New Roman" w:hAnsi="Times New Roman" w:cs="Times New Roman"/>
          <w:sz w:val="24"/>
          <w:szCs w:val="24"/>
          <w:lang w:val="en-US"/>
        </w:rPr>
        <w:t>;</w:t>
      </w:r>
      <w:r w:rsidRPr="006203E8">
        <w:rPr>
          <w:rFonts w:ascii="Times New Roman" w:hAnsi="Times New Roman" w:cs="Times New Roman"/>
          <w:sz w:val="24"/>
          <w:szCs w:val="24"/>
        </w:rPr>
        <w:t xml:space="preserve"> </w:t>
      </w:r>
    </w:p>
    <w:p w14:paraId="3E2908E1" w14:textId="77777777"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drejtën e Bashkimit Evropian (BE), të drejtën ndërkombëtare dhe praktika evropiane e Gjykatës Evropiane për Drejtësi;</w:t>
      </w:r>
    </w:p>
    <w:p w14:paraId="47466A11" w14:textId="77777777"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E drejta kushtetuese;</w:t>
      </w:r>
    </w:p>
    <w:p w14:paraId="735FEF35" w14:textId="77777777"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Mbrojtja nga diskriminimi dhe trajtimi i rasteve të diskriminimit;</w:t>
      </w:r>
    </w:p>
    <w:p w14:paraId="4268A6B6" w14:textId="77777777" w:rsidR="006203E8" w:rsidRPr="006203E8" w:rsidRDefault="006203E8" w:rsidP="006203E8">
      <w:pPr>
        <w:numPr>
          <w:ilvl w:val="0"/>
          <w:numId w:val="13"/>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Procedurat alternative të zgjidhjes së kontesteve - ndërmjetësimi, negocimi dhe arbitrazhi.</w:t>
      </w:r>
    </w:p>
    <w:p w14:paraId="43D061AB" w14:textId="77777777" w:rsidR="006203E8" w:rsidRPr="006203E8" w:rsidRDefault="006203E8" w:rsidP="006203E8">
      <w:pPr>
        <w:spacing w:after="0" w:line="240" w:lineRule="auto"/>
        <w:ind w:left="720"/>
        <w:jc w:val="both"/>
        <w:rPr>
          <w:rFonts w:ascii="Times New Roman" w:hAnsi="Times New Roman" w:cs="Times New Roman"/>
          <w:sz w:val="16"/>
          <w:szCs w:val="16"/>
        </w:rPr>
      </w:pPr>
    </w:p>
    <w:p w14:paraId="2C3FB6E3"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Kompetencat ndërdisiplinore:</w:t>
      </w:r>
    </w:p>
    <w:p w14:paraId="2357ED2C" w14:textId="77777777" w:rsidR="006203E8" w:rsidRPr="006203E8" w:rsidRDefault="006203E8" w:rsidP="006203E8">
      <w:pPr>
        <w:numPr>
          <w:ilvl w:val="0"/>
          <w:numId w:val="14"/>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Etika profesionale;</w:t>
      </w:r>
    </w:p>
    <w:p w14:paraId="7F326821" w14:textId="5FD67A2B" w:rsidR="006203E8" w:rsidRPr="00C439E0" w:rsidRDefault="00C439E0" w:rsidP="006203E8">
      <w:pPr>
        <w:numPr>
          <w:ilvl w:val="0"/>
          <w:numId w:val="14"/>
        </w:numPr>
        <w:spacing w:after="0" w:line="240" w:lineRule="auto"/>
        <w:jc w:val="both"/>
        <w:rPr>
          <w:rFonts w:ascii="Times New Roman" w:hAnsi="Times New Roman" w:cs="Times New Roman"/>
          <w:sz w:val="24"/>
          <w:szCs w:val="24"/>
        </w:rPr>
      </w:pPr>
      <w:r w:rsidRPr="00C439E0">
        <w:rPr>
          <w:rFonts w:ascii="Times New Roman" w:hAnsi="Times New Roman" w:cs="Times New Roman"/>
          <w:sz w:val="24"/>
          <w:szCs w:val="24"/>
        </w:rPr>
        <w:t>Shkrimi dhe arsyetimi ligjor</w:t>
      </w:r>
      <w:r w:rsidR="006203E8" w:rsidRPr="00C439E0">
        <w:rPr>
          <w:rFonts w:ascii="Times New Roman" w:hAnsi="Times New Roman" w:cs="Times New Roman"/>
          <w:sz w:val="24"/>
          <w:szCs w:val="24"/>
        </w:rPr>
        <w:t>;</w:t>
      </w:r>
    </w:p>
    <w:p w14:paraId="4BD1AE34" w14:textId="77777777" w:rsidR="006203E8" w:rsidRPr="006203E8" w:rsidRDefault="006203E8" w:rsidP="006203E8">
      <w:pPr>
        <w:numPr>
          <w:ilvl w:val="0"/>
          <w:numId w:val="14"/>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Menaxhimi i gjykatës dhe prokurorisë;</w:t>
      </w:r>
    </w:p>
    <w:p w14:paraId="4614D03D" w14:textId="77777777" w:rsidR="006203E8" w:rsidRPr="006203E8" w:rsidRDefault="006203E8" w:rsidP="006203E8">
      <w:pPr>
        <w:numPr>
          <w:ilvl w:val="0"/>
          <w:numId w:val="14"/>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Menaxhimi i rasteve;</w:t>
      </w:r>
    </w:p>
    <w:p w14:paraId="27859BB6" w14:textId="77777777" w:rsidR="006203E8" w:rsidRPr="006203E8" w:rsidRDefault="006203E8" w:rsidP="006203E8">
      <w:pPr>
        <w:numPr>
          <w:ilvl w:val="0"/>
          <w:numId w:val="14"/>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Shkathtësitë e përfaqësimit në gjykim;</w:t>
      </w:r>
    </w:p>
    <w:p w14:paraId="4BB37001" w14:textId="77777777" w:rsidR="006203E8" w:rsidRPr="006203E8" w:rsidRDefault="006203E8" w:rsidP="006203E8">
      <w:pPr>
        <w:numPr>
          <w:ilvl w:val="0"/>
          <w:numId w:val="14"/>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Psikologjia dhe menaxhimi i stresit;</w:t>
      </w:r>
    </w:p>
    <w:p w14:paraId="3DDCBCDE" w14:textId="77777777" w:rsidR="006203E8" w:rsidRPr="006203E8" w:rsidRDefault="006203E8" w:rsidP="006203E8">
      <w:pPr>
        <w:numPr>
          <w:ilvl w:val="0"/>
          <w:numId w:val="14"/>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Mjekësia ligjore dhe forenzika.</w:t>
      </w:r>
    </w:p>
    <w:p w14:paraId="584656B5" w14:textId="77777777" w:rsidR="006203E8" w:rsidRPr="006203E8" w:rsidRDefault="006203E8" w:rsidP="006203E8">
      <w:pPr>
        <w:spacing w:after="0" w:line="240" w:lineRule="auto"/>
        <w:ind w:left="720"/>
        <w:jc w:val="both"/>
        <w:rPr>
          <w:rFonts w:ascii="Times New Roman" w:hAnsi="Times New Roman" w:cs="Times New Roman"/>
          <w:sz w:val="24"/>
          <w:szCs w:val="24"/>
        </w:rPr>
      </w:pPr>
    </w:p>
    <w:p w14:paraId="1D79313A" w14:textId="77777777" w:rsidR="006203E8" w:rsidRPr="006203E8" w:rsidRDefault="006203E8" w:rsidP="006203E8">
      <w:pPr>
        <w:numPr>
          <w:ilvl w:val="0"/>
          <w:numId w:val="12"/>
        </w:num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color w:val="003399"/>
          <w:sz w:val="24"/>
          <w:szCs w:val="24"/>
        </w:rPr>
        <w:t>Kriteret për përzgjedhje</w:t>
      </w:r>
    </w:p>
    <w:p w14:paraId="4D623EE2" w14:textId="77777777" w:rsidR="006203E8" w:rsidRPr="006203E8" w:rsidRDefault="006203E8" w:rsidP="006203E8">
      <w:pPr>
        <w:spacing w:after="0" w:line="240" w:lineRule="auto"/>
        <w:ind w:left="360"/>
        <w:jc w:val="both"/>
        <w:rPr>
          <w:rFonts w:ascii="Times New Roman" w:hAnsi="Times New Roman" w:cs="Times New Roman"/>
          <w:sz w:val="16"/>
          <w:szCs w:val="16"/>
        </w:rPr>
      </w:pPr>
    </w:p>
    <w:p w14:paraId="4D134283"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Kandidati duhet:</w:t>
      </w:r>
    </w:p>
    <w:p w14:paraId="76EB7055" w14:textId="77777777" w:rsidR="006203E8" w:rsidRPr="006203E8" w:rsidRDefault="006203E8" w:rsidP="006203E8">
      <w:pPr>
        <w:numPr>
          <w:ilvl w:val="0"/>
          <w:numId w:val="15"/>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ketë së paku pesë (5) vjet përvojë profesionale në fushën ose temën për të cilën aplikon;</w:t>
      </w:r>
    </w:p>
    <w:p w14:paraId="4141576D" w14:textId="77777777" w:rsidR="006203E8" w:rsidRPr="006203E8" w:rsidRDefault="006203E8" w:rsidP="006203E8">
      <w:pPr>
        <w:numPr>
          <w:ilvl w:val="0"/>
          <w:numId w:val="15"/>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ketë përvojë si trajnues ose të ketë përfunduar trajnim për trajnues të organizuar nga Akademia e Drejtësisë apo nga institucione të tjera të ngjashme; kjo përbën përparësi;</w:t>
      </w:r>
    </w:p>
    <w:p w14:paraId="02C3D5D4" w14:textId="77777777" w:rsidR="006203E8" w:rsidRPr="006203E8" w:rsidRDefault="006203E8" w:rsidP="006203E8">
      <w:pPr>
        <w:numPr>
          <w:ilvl w:val="0"/>
          <w:numId w:val="15"/>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nëse ka qenë më parë i angazhuar si trajnues në Akademi, të jetë vlerësuar pozitivisht;</w:t>
      </w:r>
    </w:p>
    <w:p w14:paraId="2DEEE8B4" w14:textId="77777777" w:rsidR="006203E8" w:rsidRPr="006203E8" w:rsidRDefault="006203E8" w:rsidP="006203E8">
      <w:pPr>
        <w:numPr>
          <w:ilvl w:val="0"/>
          <w:numId w:val="15"/>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ketë cilësi të larta profesionale dhe morale;</w:t>
      </w:r>
    </w:p>
    <w:p w14:paraId="41620E32" w14:textId="77777777" w:rsidR="006203E8" w:rsidRPr="006203E8" w:rsidRDefault="006203E8" w:rsidP="006203E8">
      <w:pPr>
        <w:numPr>
          <w:ilvl w:val="0"/>
          <w:numId w:val="15"/>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mos jetë i dënuar për vepër penale, të mos jetë subjekt i procedurës penale dhe të mos ketë qenë subjekt i sanksionit disiplinor gjatë pesë (5) viteve të fundit, me përjashtim të masës së qortimit jopublik;</w:t>
      </w:r>
    </w:p>
    <w:p w14:paraId="69C7659C" w14:textId="77777777" w:rsidR="006203E8" w:rsidRPr="006203E8" w:rsidRDefault="006203E8" w:rsidP="006203E8">
      <w:pPr>
        <w:numPr>
          <w:ilvl w:val="0"/>
          <w:numId w:val="15"/>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dëshmojë përvojën ose kompetencën në fushën, kursin, modulin apo temën për të cilën aplikon.</w:t>
      </w:r>
    </w:p>
    <w:p w14:paraId="2191FC86" w14:textId="77777777" w:rsidR="006203E8" w:rsidRPr="006203E8" w:rsidRDefault="006203E8" w:rsidP="006203E8">
      <w:pPr>
        <w:spacing w:after="0" w:line="240" w:lineRule="auto"/>
        <w:ind w:left="720"/>
        <w:jc w:val="both"/>
        <w:rPr>
          <w:rFonts w:ascii="Times New Roman" w:hAnsi="Times New Roman" w:cs="Times New Roman"/>
          <w:sz w:val="24"/>
          <w:szCs w:val="24"/>
        </w:rPr>
      </w:pPr>
    </w:p>
    <w:p w14:paraId="789154E7" w14:textId="77777777" w:rsidR="006203E8" w:rsidRPr="006203E8" w:rsidRDefault="006203E8" w:rsidP="006203E8">
      <w:pPr>
        <w:numPr>
          <w:ilvl w:val="0"/>
          <w:numId w:val="12"/>
        </w:num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color w:val="003399"/>
          <w:sz w:val="24"/>
          <w:szCs w:val="24"/>
        </w:rPr>
        <w:t>Dokumentet e nevojshme për aplikim</w:t>
      </w:r>
    </w:p>
    <w:p w14:paraId="7A7312E8" w14:textId="77777777" w:rsidR="006203E8" w:rsidRPr="006203E8" w:rsidRDefault="006203E8" w:rsidP="006203E8">
      <w:pPr>
        <w:spacing w:after="0" w:line="240" w:lineRule="auto"/>
        <w:jc w:val="both"/>
        <w:rPr>
          <w:rFonts w:ascii="Times New Roman" w:hAnsi="Times New Roman" w:cs="Times New Roman"/>
          <w:sz w:val="16"/>
          <w:szCs w:val="16"/>
        </w:rPr>
      </w:pPr>
    </w:p>
    <w:p w14:paraId="2BA94B30" w14:textId="77777777" w:rsidR="006203E8" w:rsidRPr="006203E8" w:rsidRDefault="006203E8" w:rsidP="006203E8">
      <w:pPr>
        <w:numPr>
          <w:ilvl w:val="0"/>
          <w:numId w:val="16"/>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formulari i plotësuar dhe i nënshkruar i aplikimit;</w:t>
      </w:r>
    </w:p>
    <w:p w14:paraId="18B6427D" w14:textId="77777777" w:rsidR="006203E8" w:rsidRPr="006203E8" w:rsidRDefault="006203E8" w:rsidP="006203E8">
      <w:pPr>
        <w:numPr>
          <w:ilvl w:val="0"/>
          <w:numId w:val="16"/>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biografia profesionale (CV);</w:t>
      </w:r>
    </w:p>
    <w:p w14:paraId="232164EB" w14:textId="77777777" w:rsidR="006203E8" w:rsidRPr="006203E8" w:rsidRDefault="006203E8" w:rsidP="006203E8">
      <w:pPr>
        <w:numPr>
          <w:ilvl w:val="0"/>
          <w:numId w:val="16"/>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përcaktimi i fushës, modulit, kursit apo temës për të cilën aplikohet;</w:t>
      </w:r>
    </w:p>
    <w:p w14:paraId="532944FD" w14:textId="77777777" w:rsidR="006203E8" w:rsidRPr="006203E8" w:rsidRDefault="006203E8" w:rsidP="006203E8">
      <w:pPr>
        <w:numPr>
          <w:ilvl w:val="0"/>
          <w:numId w:val="16"/>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një koncept të përgjithshëm trajnues, deri në dy (2) faqe, që përfshin fushën ose fushat dhe temat që kandidati synon t’i trajtojë në kuadër të programeve trajnuese të Akademisë. Koncepti duhet të paraqesë, në mënyrë të përmbledhur: çështjet, problemet ose boshllëqet kryesore që synohen të adresohen; temat e propozuara; qëllimet dhe objektivat e trajnimit; grupin e synuar; metodologjinë dhe teknikat e trajnimit; si dhe mënyrën e vlerësimit të rezultateve të trajnimit;dëshmitë për përvojën ose kompetencën në fushën për të cilën aplikohet;</w:t>
      </w:r>
    </w:p>
    <w:p w14:paraId="714891E5" w14:textId="1D857EFB" w:rsidR="006203E8" w:rsidRPr="006203E8" w:rsidRDefault="00B76B4A" w:rsidP="00B76B4A">
      <w:pPr>
        <w:numPr>
          <w:ilvl w:val="0"/>
          <w:numId w:val="16"/>
        </w:numPr>
        <w:spacing w:after="0" w:line="240" w:lineRule="auto"/>
        <w:jc w:val="both"/>
        <w:rPr>
          <w:rFonts w:ascii="Times New Roman" w:hAnsi="Times New Roman" w:cs="Times New Roman"/>
          <w:sz w:val="24"/>
          <w:szCs w:val="24"/>
        </w:rPr>
      </w:pPr>
      <w:r w:rsidRPr="00B76B4A">
        <w:rPr>
          <w:rFonts w:ascii="Times New Roman" w:hAnsi="Times New Roman" w:cs="Times New Roman"/>
          <w:sz w:val="24"/>
          <w:szCs w:val="24"/>
        </w:rPr>
        <w:t>vërtetimin për përvojë</w:t>
      </w:r>
      <w:r w:rsidR="00186DA6">
        <w:rPr>
          <w:rFonts w:ascii="Times New Roman" w:hAnsi="Times New Roman" w:cs="Times New Roman"/>
          <w:sz w:val="24"/>
          <w:szCs w:val="24"/>
        </w:rPr>
        <w:t xml:space="preserve">n e punës, me përjashtim të </w:t>
      </w:r>
      <w:r w:rsidRPr="00B76B4A">
        <w:rPr>
          <w:rFonts w:ascii="Times New Roman" w:hAnsi="Times New Roman" w:cs="Times New Roman"/>
          <w:sz w:val="24"/>
          <w:szCs w:val="24"/>
        </w:rPr>
        <w:t>trajnuesve që kanë qenë të angazhuar nga Akademia e Drejtësisë;</w:t>
      </w:r>
    </w:p>
    <w:p w14:paraId="0812054A" w14:textId="77777777" w:rsidR="006203E8" w:rsidRPr="006203E8" w:rsidRDefault="006203E8" w:rsidP="006203E8">
      <w:pPr>
        <w:numPr>
          <w:ilvl w:val="0"/>
          <w:numId w:val="16"/>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vlerësimin e fundit të performancës, përveç kandidatëve nga radhët e gjyqtarëve dhe prokurorëve;</w:t>
      </w:r>
    </w:p>
    <w:p w14:paraId="3661AE8B" w14:textId="77777777" w:rsidR="006203E8" w:rsidRPr="006203E8" w:rsidRDefault="006203E8" w:rsidP="006203E8">
      <w:pPr>
        <w:numPr>
          <w:ilvl w:val="0"/>
          <w:numId w:val="16"/>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dëshmitë përkatëse lidhur me kriterin penal dhe disiplinor, përveç kandidatëve nga sistemi gjyqësor dhe prokurorial, për të cilët verifikimi bëhet sipas detyrës zyrtare;</w:t>
      </w:r>
    </w:p>
    <w:p w14:paraId="5C71C8FC" w14:textId="77777777" w:rsidR="006203E8" w:rsidRPr="006203E8" w:rsidRDefault="006203E8" w:rsidP="006203E8">
      <w:pPr>
        <w:numPr>
          <w:ilvl w:val="0"/>
          <w:numId w:val="16"/>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lastRenderedPageBreak/>
        <w:t>dëshminë për përvojën dhe vlerësimin si trajnues, nëse kandidati ka qenë i angazhuar më parë në këtë cilësi.</w:t>
      </w:r>
    </w:p>
    <w:p w14:paraId="1438581F" w14:textId="77777777" w:rsidR="006203E8" w:rsidRPr="006203E8" w:rsidRDefault="006203E8" w:rsidP="006203E8">
      <w:pPr>
        <w:spacing w:after="0" w:line="240" w:lineRule="auto"/>
        <w:ind w:left="720"/>
        <w:jc w:val="both"/>
        <w:rPr>
          <w:rFonts w:ascii="Times New Roman" w:hAnsi="Times New Roman" w:cs="Times New Roman"/>
          <w:sz w:val="16"/>
          <w:szCs w:val="16"/>
        </w:rPr>
      </w:pPr>
    </w:p>
    <w:p w14:paraId="5099584E" w14:textId="77777777" w:rsidR="006203E8" w:rsidRPr="006203E8" w:rsidRDefault="006203E8" w:rsidP="006203E8">
      <w:pPr>
        <w:spacing w:after="0" w:line="240" w:lineRule="auto"/>
        <w:jc w:val="both"/>
        <w:rPr>
          <w:rFonts w:ascii="Times New Roman" w:hAnsi="Times New Roman" w:cs="Times New Roman"/>
          <w:i/>
          <w:iCs/>
          <w:color w:val="003399"/>
          <w:sz w:val="24"/>
          <w:szCs w:val="24"/>
          <w:u w:val="single"/>
        </w:rPr>
      </w:pPr>
      <w:r w:rsidRPr="006203E8">
        <w:rPr>
          <w:rFonts w:ascii="Times New Roman" w:hAnsi="Times New Roman" w:cs="Times New Roman"/>
          <w:i/>
          <w:iCs/>
          <w:color w:val="003399"/>
          <w:sz w:val="24"/>
          <w:szCs w:val="24"/>
          <w:u w:val="single"/>
        </w:rPr>
        <w:t xml:space="preserve">Lehtësimet për trajnuesit e mëparshëm të Akademisë se Drejtësisë </w:t>
      </w:r>
    </w:p>
    <w:p w14:paraId="25DD8746" w14:textId="77777777" w:rsidR="006203E8" w:rsidRPr="006203E8" w:rsidRDefault="006203E8" w:rsidP="006203E8">
      <w:pPr>
        <w:spacing w:after="0" w:line="240" w:lineRule="auto"/>
        <w:jc w:val="both"/>
        <w:rPr>
          <w:rFonts w:ascii="Times New Roman" w:hAnsi="Times New Roman" w:cs="Times New Roman"/>
          <w:sz w:val="16"/>
          <w:szCs w:val="16"/>
        </w:rPr>
      </w:pPr>
    </w:p>
    <w:p w14:paraId="3E9B413A"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Kandidatët që kanë qenë të angazhuar si trajnues nga Akademia e Drejtësisë gjatë periudhës 2017-2026 nuk kanë nevojë të ridorëzojnë dëshmitë që Akademia i posedon dhe mund t'i verifikojë në evidencat e saj, përkatësisht dëshmitë për përvojën si trajnues, vlerësimin e realizuar nga Akademia dhe dokumentet që dëshmojnë kompetencën e evidentuar më parë.</w:t>
      </w:r>
    </w:p>
    <w:p w14:paraId="65221BC5" w14:textId="77777777" w:rsidR="006203E8" w:rsidRPr="006203E8" w:rsidRDefault="006203E8" w:rsidP="006203E8">
      <w:pPr>
        <w:spacing w:after="0" w:line="240" w:lineRule="auto"/>
        <w:jc w:val="both"/>
        <w:rPr>
          <w:rFonts w:ascii="Times New Roman" w:hAnsi="Times New Roman" w:cs="Times New Roman"/>
          <w:i/>
          <w:sz w:val="24"/>
          <w:szCs w:val="24"/>
          <w:u w:val="single"/>
        </w:rPr>
      </w:pPr>
      <w:r w:rsidRPr="006203E8">
        <w:rPr>
          <w:rFonts w:ascii="Times New Roman" w:hAnsi="Times New Roman" w:cs="Times New Roman"/>
          <w:i/>
          <w:sz w:val="24"/>
          <w:szCs w:val="24"/>
          <w:u w:val="single"/>
        </w:rPr>
        <w:t>Pavarësisht këtij lehtësimi, çdo kandidat duhet të dorëzojë formularin e aplikimit, CV-në e përditësuar, të përcaktojë fushën ose temën për të cilën aplikon dhe të dorëzojë konceptin e shkurtër të trajnimit.</w:t>
      </w:r>
    </w:p>
    <w:p w14:paraId="68903C44" w14:textId="77777777" w:rsidR="006203E8" w:rsidRPr="006203E8" w:rsidRDefault="006203E8" w:rsidP="006203E8">
      <w:pPr>
        <w:spacing w:after="0" w:line="240" w:lineRule="auto"/>
        <w:jc w:val="both"/>
        <w:rPr>
          <w:rFonts w:ascii="Times New Roman" w:hAnsi="Times New Roman" w:cs="Times New Roman"/>
          <w:sz w:val="24"/>
          <w:szCs w:val="24"/>
        </w:rPr>
      </w:pPr>
    </w:p>
    <w:p w14:paraId="0064E588" w14:textId="77777777" w:rsidR="006203E8" w:rsidRPr="006203E8" w:rsidRDefault="006203E8" w:rsidP="006203E8">
      <w:pPr>
        <w:numPr>
          <w:ilvl w:val="0"/>
          <w:numId w:val="12"/>
        </w:num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color w:val="003399"/>
          <w:sz w:val="24"/>
          <w:szCs w:val="24"/>
        </w:rPr>
        <w:t>Procedura e shqyrtimit dhe përzgjedhjes</w:t>
      </w:r>
    </w:p>
    <w:p w14:paraId="39C64A4E" w14:textId="77777777" w:rsidR="006203E8" w:rsidRPr="006203E8" w:rsidRDefault="006203E8" w:rsidP="006203E8">
      <w:pPr>
        <w:spacing w:after="0" w:line="240" w:lineRule="auto"/>
        <w:jc w:val="both"/>
        <w:rPr>
          <w:rFonts w:ascii="Times New Roman" w:hAnsi="Times New Roman" w:cs="Times New Roman"/>
          <w:sz w:val="16"/>
          <w:szCs w:val="16"/>
        </w:rPr>
      </w:pPr>
    </w:p>
    <w:p w14:paraId="071D5926"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Aplikacionet shqyrtohen sipas kritereve dhe procedurës së përcaktuar në aktet normative të Akademisë së Drejtësisë.</w:t>
      </w:r>
    </w:p>
    <w:p w14:paraId="0BF1BB42" w14:textId="77777777" w:rsidR="006203E8" w:rsidRPr="006203E8" w:rsidRDefault="006203E8" w:rsidP="006203E8">
      <w:pPr>
        <w:spacing w:after="0" w:line="240" w:lineRule="auto"/>
        <w:jc w:val="both"/>
        <w:rPr>
          <w:rFonts w:ascii="Times New Roman" w:hAnsi="Times New Roman" w:cs="Times New Roman"/>
          <w:sz w:val="16"/>
          <w:szCs w:val="16"/>
        </w:rPr>
      </w:pPr>
    </w:p>
    <w:p w14:paraId="53A98C25"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Akademia mund të kërkojë sqarime ose verifikim të dokumenteve të dorëzuara.</w:t>
      </w:r>
    </w:p>
    <w:p w14:paraId="2A7257FC" w14:textId="77777777" w:rsidR="006203E8" w:rsidRPr="006203E8" w:rsidRDefault="006203E8" w:rsidP="006203E8">
      <w:pPr>
        <w:spacing w:after="0" w:line="240" w:lineRule="auto"/>
        <w:jc w:val="both"/>
        <w:rPr>
          <w:rFonts w:ascii="Times New Roman" w:hAnsi="Times New Roman" w:cs="Times New Roman"/>
          <w:sz w:val="16"/>
          <w:szCs w:val="16"/>
        </w:rPr>
      </w:pPr>
    </w:p>
    <w:p w14:paraId="7FA631A4"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Kandidatët që nuk i plotësojnë kriteret ose që nuk e dorëzojnë dokumentacionin e kërkuar brenda afatit nuk do të përfshihen në procesin e mëtejmë të vlerësimit.</w:t>
      </w:r>
    </w:p>
    <w:p w14:paraId="25CB4B47" w14:textId="77777777" w:rsidR="006203E8" w:rsidRPr="006203E8" w:rsidRDefault="006203E8" w:rsidP="006203E8">
      <w:pPr>
        <w:spacing w:after="0" w:line="240" w:lineRule="auto"/>
        <w:jc w:val="both"/>
        <w:rPr>
          <w:rFonts w:ascii="Times New Roman" w:hAnsi="Times New Roman" w:cs="Times New Roman"/>
          <w:sz w:val="16"/>
          <w:szCs w:val="16"/>
        </w:rPr>
      </w:pPr>
    </w:p>
    <w:p w14:paraId="0313AF73"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Lista e trajnuesve të përkohshëm miratohet nga Këshilli Drejtues i Akademisë së Drejtësisë.</w:t>
      </w:r>
    </w:p>
    <w:p w14:paraId="253E7B49" w14:textId="77777777" w:rsidR="006203E8" w:rsidRPr="006203E8" w:rsidRDefault="006203E8" w:rsidP="006203E8">
      <w:pPr>
        <w:spacing w:after="0" w:line="240" w:lineRule="auto"/>
        <w:jc w:val="both"/>
        <w:rPr>
          <w:rFonts w:ascii="Times New Roman" w:hAnsi="Times New Roman" w:cs="Times New Roman"/>
          <w:sz w:val="24"/>
          <w:szCs w:val="24"/>
        </w:rPr>
      </w:pPr>
    </w:p>
    <w:p w14:paraId="690C7550" w14:textId="77777777" w:rsidR="006203E8" w:rsidRPr="006203E8" w:rsidRDefault="006203E8" w:rsidP="006203E8">
      <w:pPr>
        <w:numPr>
          <w:ilvl w:val="0"/>
          <w:numId w:val="12"/>
        </w:num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color w:val="003399"/>
          <w:sz w:val="24"/>
          <w:szCs w:val="24"/>
        </w:rPr>
        <w:t>Kohëzgjatja, angazhimi dhe kompensimi</w:t>
      </w:r>
    </w:p>
    <w:p w14:paraId="1DFD6E15" w14:textId="77777777" w:rsidR="006203E8" w:rsidRPr="006203E8" w:rsidRDefault="006203E8" w:rsidP="006203E8">
      <w:pPr>
        <w:spacing w:after="0" w:line="240" w:lineRule="auto"/>
        <w:jc w:val="both"/>
        <w:rPr>
          <w:rFonts w:ascii="Times New Roman" w:hAnsi="Times New Roman" w:cs="Times New Roman"/>
          <w:sz w:val="16"/>
          <w:szCs w:val="16"/>
        </w:rPr>
      </w:pPr>
    </w:p>
    <w:p w14:paraId="1E74E450"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Trajnuesit e përzgjedhur përfshihen në listën e trajnuesve të përkohshëm të Akademisë për një periudhë trevjeçare, në përputhje me aktet normative në fuqi.</w:t>
      </w:r>
    </w:p>
    <w:p w14:paraId="05678BE3" w14:textId="77777777" w:rsidR="006203E8" w:rsidRPr="006203E8" w:rsidRDefault="006203E8" w:rsidP="006203E8">
      <w:pPr>
        <w:spacing w:after="0" w:line="240" w:lineRule="auto"/>
        <w:jc w:val="both"/>
        <w:rPr>
          <w:rFonts w:ascii="Times New Roman" w:hAnsi="Times New Roman" w:cs="Times New Roman"/>
          <w:sz w:val="16"/>
          <w:szCs w:val="16"/>
        </w:rPr>
      </w:pPr>
    </w:p>
    <w:p w14:paraId="706E2721"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Përzgjedhja dhe përfshirja në listën e trajnuesve të përkohshëm nuk krijon marrëdhënie pune, nuk krijon të drejtë për angazhim dhe nuk garanton që trajnuesi do të angazhohet në realizimin e trajnimeve gjatë periudhës së përfshirjes në listë.</w:t>
      </w:r>
    </w:p>
    <w:p w14:paraId="4CE00883" w14:textId="77777777" w:rsidR="006203E8" w:rsidRPr="006203E8" w:rsidRDefault="006203E8" w:rsidP="006203E8">
      <w:pPr>
        <w:spacing w:after="0" w:line="240" w:lineRule="auto"/>
        <w:jc w:val="both"/>
        <w:rPr>
          <w:rFonts w:ascii="Times New Roman" w:hAnsi="Times New Roman" w:cs="Times New Roman"/>
          <w:sz w:val="16"/>
          <w:szCs w:val="16"/>
        </w:rPr>
      </w:pPr>
    </w:p>
    <w:p w14:paraId="49B3563E"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Angazhimi i trajnuesve nga lista bëhet sipas nevojave për hartimin dhe zbatimin e programeve trajnuese të Akademisë, duke marrë parasysh fushën dhe temën e trajnimit, ekspertizën dhe përvojën profesionale të trajnuesit, vlerësimet nga angazhimet e mëparshme, si dhe kërkesat e tjera të programit përkatës. Angazhimi bëhet nga Këshilli Drejtues dhe Drejtori Ekzekutiv, në përputhje me kompetencat dhe procedurat e përcaktuara me aktet normative të Akademisë.</w:t>
      </w:r>
    </w:p>
    <w:p w14:paraId="00005B66" w14:textId="77777777" w:rsidR="006203E8" w:rsidRPr="006203E8" w:rsidRDefault="006203E8" w:rsidP="006203E8">
      <w:pPr>
        <w:spacing w:after="0" w:line="240" w:lineRule="auto"/>
        <w:jc w:val="both"/>
        <w:rPr>
          <w:rFonts w:ascii="Times New Roman" w:hAnsi="Times New Roman" w:cs="Times New Roman"/>
          <w:sz w:val="16"/>
          <w:szCs w:val="16"/>
        </w:rPr>
      </w:pPr>
    </w:p>
    <w:p w14:paraId="28BF077C"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Akademia nuk merr përsipër detyrimin për të angazhuar të gjithë trajnuesit e përfshirë në listë dhe as për të siguruar një numër të caktuar trajnimesh ose angazhimesh gjatë periudhës trevjeçare.</w:t>
      </w:r>
    </w:p>
    <w:p w14:paraId="438EF910" w14:textId="77777777" w:rsidR="006203E8" w:rsidRPr="006203E8" w:rsidRDefault="006203E8" w:rsidP="006203E8">
      <w:pPr>
        <w:spacing w:after="0" w:line="240" w:lineRule="auto"/>
        <w:jc w:val="both"/>
        <w:rPr>
          <w:rFonts w:ascii="Times New Roman" w:hAnsi="Times New Roman" w:cs="Times New Roman"/>
          <w:sz w:val="16"/>
          <w:szCs w:val="16"/>
        </w:rPr>
      </w:pPr>
    </w:p>
    <w:p w14:paraId="5EF5BA58"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Për çdo angazhim konkret lidhet kontratë, në të cilën përcaktohen detyrat, përgjegjësitë dhe kushtet e realizimit të trajnimit.</w:t>
      </w:r>
    </w:p>
    <w:p w14:paraId="13FAB284" w14:textId="77777777" w:rsidR="006203E8" w:rsidRPr="006203E8" w:rsidRDefault="006203E8" w:rsidP="006203E8">
      <w:pPr>
        <w:spacing w:after="0" w:line="240" w:lineRule="auto"/>
        <w:jc w:val="both"/>
        <w:rPr>
          <w:rFonts w:ascii="Times New Roman" w:hAnsi="Times New Roman" w:cs="Times New Roman"/>
          <w:sz w:val="16"/>
          <w:szCs w:val="16"/>
        </w:rPr>
      </w:pPr>
    </w:p>
    <w:p w14:paraId="139F1EB0"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E drejta në kompensim u takon vetëm trajnuesve që angazhohen konkretisht në hartimin ose realizimin e një programi apo aktiviteti trajnues. Kompensimi bëhet për angazhimin e realizuar, në përputhje me Ligjin për Akademinë e Drejtësisë, aktet normative në fuqi dhe kontratën përkatëse.</w:t>
      </w:r>
    </w:p>
    <w:p w14:paraId="5A690A45" w14:textId="77777777" w:rsidR="006203E8" w:rsidRPr="006203E8" w:rsidRDefault="006203E8" w:rsidP="006203E8">
      <w:pPr>
        <w:spacing w:after="0" w:line="240" w:lineRule="auto"/>
        <w:jc w:val="both"/>
        <w:rPr>
          <w:rFonts w:ascii="Times New Roman" w:hAnsi="Times New Roman" w:cs="Times New Roman"/>
          <w:sz w:val="16"/>
          <w:szCs w:val="16"/>
        </w:rPr>
      </w:pPr>
    </w:p>
    <w:p w14:paraId="0ABBEC16"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Para angazhimit, trajnuesit janë të detyruar të marrin pjesë në programet e trajnimit për trajnues, sipas kërkesave dhe procedurave të përcaktuara nga Akademia.</w:t>
      </w:r>
    </w:p>
    <w:p w14:paraId="665CB47F" w14:textId="36865F31" w:rsidR="006203E8" w:rsidRDefault="006203E8" w:rsidP="006203E8">
      <w:pPr>
        <w:spacing w:after="0" w:line="240" w:lineRule="auto"/>
        <w:jc w:val="both"/>
        <w:rPr>
          <w:rFonts w:ascii="Times New Roman" w:hAnsi="Times New Roman" w:cs="Times New Roman"/>
          <w:sz w:val="24"/>
          <w:szCs w:val="24"/>
        </w:rPr>
      </w:pPr>
    </w:p>
    <w:p w14:paraId="5D81F52F" w14:textId="1693C0EF" w:rsidR="001A0B9B" w:rsidRDefault="001A0B9B" w:rsidP="006203E8">
      <w:pPr>
        <w:spacing w:after="0" w:line="240" w:lineRule="auto"/>
        <w:jc w:val="both"/>
        <w:rPr>
          <w:rFonts w:ascii="Times New Roman" w:hAnsi="Times New Roman" w:cs="Times New Roman"/>
          <w:sz w:val="24"/>
          <w:szCs w:val="24"/>
        </w:rPr>
      </w:pPr>
    </w:p>
    <w:p w14:paraId="3D5D3FCE" w14:textId="77777777" w:rsidR="001A0B9B" w:rsidRPr="006203E8" w:rsidRDefault="001A0B9B" w:rsidP="006203E8">
      <w:pPr>
        <w:spacing w:after="0" w:line="240" w:lineRule="auto"/>
        <w:jc w:val="both"/>
        <w:rPr>
          <w:rFonts w:ascii="Times New Roman" w:hAnsi="Times New Roman" w:cs="Times New Roman"/>
          <w:sz w:val="24"/>
          <w:szCs w:val="24"/>
        </w:rPr>
      </w:pPr>
    </w:p>
    <w:p w14:paraId="0D85684C" w14:textId="77777777" w:rsidR="006203E8" w:rsidRPr="006203E8" w:rsidRDefault="006203E8" w:rsidP="006203E8">
      <w:pPr>
        <w:numPr>
          <w:ilvl w:val="0"/>
          <w:numId w:val="12"/>
        </w:num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color w:val="003399"/>
          <w:sz w:val="24"/>
          <w:szCs w:val="24"/>
        </w:rPr>
        <w:lastRenderedPageBreak/>
        <w:t>Detyrat kryesore të trajnuesve</w:t>
      </w:r>
    </w:p>
    <w:p w14:paraId="51FEDE43" w14:textId="77777777" w:rsidR="006203E8" w:rsidRPr="006203E8" w:rsidRDefault="006203E8" w:rsidP="006203E8">
      <w:pPr>
        <w:spacing w:after="0" w:line="240" w:lineRule="auto"/>
        <w:jc w:val="both"/>
        <w:rPr>
          <w:rFonts w:ascii="Times New Roman" w:hAnsi="Times New Roman" w:cs="Times New Roman"/>
          <w:sz w:val="16"/>
          <w:szCs w:val="16"/>
        </w:rPr>
      </w:pPr>
    </w:p>
    <w:p w14:paraId="39A18216"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ofrojnë trajnime fillestare, të vazhdueshme, të specializuara dhe të detyrueshme në fushën përkatëse;</w:t>
      </w:r>
    </w:p>
    <w:p w14:paraId="0408665B"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përgatisin dhe dorëzojnë materialet e trajnimit jo më vonë se pesëmbëdhjetë (15) ditë para datës së trajnimit;</w:t>
      </w:r>
    </w:p>
    <w:p w14:paraId="514B54CC"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marrin pjesë në përgatitjen dhe realizimin e agjendës dhe formave të tjera të zhvillimit profesional;</w:t>
      </w:r>
    </w:p>
    <w:p w14:paraId="52010899"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kontribuojnë në vlerësimin e nevojave dhe në përgatitjen e programeve trajnuese të Akademisë;</w:t>
      </w:r>
    </w:p>
    <w:p w14:paraId="0CB3C468"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analizojnë çështjet e identifikuara gjatë trajnimeve dhe, kur kërkohet, të dorëzojnë rekomandime brenda pesëmbëdhjetë (15) ditëve pas trajnimit;</w:t>
      </w:r>
    </w:p>
    <w:p w14:paraId="67826FB1"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të jenë të pranishëm dhe të përmbushin me përgjegjësi angazhimin e marrë;</w:t>
      </w:r>
    </w:p>
    <w:p w14:paraId="1203D60F"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nëse tërhiqen nga angazhimi, ta njoftojnë Akademinë së paku tridhjetë (30) ditë para trajnimit, përveç rasteve emergjente;</w:t>
      </w:r>
    </w:p>
    <w:p w14:paraId="3837C17C"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t'i trajtojnë me respekt, dinjitet dhe mirësjellje pjesëmarrësit, kolegët trajnues, stafin e Akademisë dhe personat e tjerë të përfshirë;</w:t>
      </w:r>
    </w:p>
    <w:p w14:paraId="4E068930"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t'i respektojnë rregullat etike dhe të mirësjelljes të përcaktuara në aktet dhe Doracakun për Trajnues;</w:t>
      </w:r>
    </w:p>
    <w:p w14:paraId="6BC9D9CA" w14:textId="77777777" w:rsidR="006203E8" w:rsidRPr="006203E8" w:rsidRDefault="006203E8" w:rsidP="006203E8">
      <w:pPr>
        <w:numPr>
          <w:ilvl w:val="0"/>
          <w:numId w:val="17"/>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t'i deklarojnë me kohë aktivitetet ose rrethanat që mund të krijojnë konflikt interesi apo të bien ndesh me angazhimin në Akademi.</w:t>
      </w:r>
    </w:p>
    <w:p w14:paraId="39B5150B" w14:textId="77777777" w:rsidR="006203E8" w:rsidRPr="006203E8" w:rsidRDefault="006203E8" w:rsidP="006203E8">
      <w:pPr>
        <w:spacing w:after="0" w:line="240" w:lineRule="auto"/>
        <w:ind w:left="720"/>
        <w:jc w:val="both"/>
        <w:rPr>
          <w:rFonts w:ascii="Times New Roman" w:hAnsi="Times New Roman" w:cs="Times New Roman"/>
          <w:sz w:val="24"/>
          <w:szCs w:val="24"/>
        </w:rPr>
      </w:pPr>
    </w:p>
    <w:p w14:paraId="72F507CE" w14:textId="77777777" w:rsidR="006203E8" w:rsidRPr="006203E8" w:rsidRDefault="006203E8" w:rsidP="006203E8">
      <w:pPr>
        <w:numPr>
          <w:ilvl w:val="0"/>
          <w:numId w:val="12"/>
        </w:num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color w:val="003399"/>
          <w:sz w:val="24"/>
          <w:szCs w:val="24"/>
        </w:rPr>
        <w:t>Mënyra dhe afati i aplikimit</w:t>
      </w:r>
    </w:p>
    <w:p w14:paraId="3D396E9C" w14:textId="77777777" w:rsidR="006203E8" w:rsidRPr="006203E8" w:rsidRDefault="006203E8" w:rsidP="006203E8">
      <w:pPr>
        <w:spacing w:after="0" w:line="240" w:lineRule="auto"/>
        <w:jc w:val="both"/>
        <w:rPr>
          <w:rFonts w:ascii="Times New Roman" w:hAnsi="Times New Roman" w:cs="Times New Roman"/>
          <w:sz w:val="24"/>
          <w:szCs w:val="24"/>
        </w:rPr>
      </w:pPr>
    </w:p>
    <w:p w14:paraId="5F552B6A"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Aplikimi mund të dorëzohet në njërën nga mënyrat e mëposhtme:</w:t>
      </w:r>
    </w:p>
    <w:p w14:paraId="616F6C0E"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 xml:space="preserve">në formë elektronike, në adresat: </w:t>
      </w:r>
      <w:hyperlink r:id="rId10" w:history="1">
        <w:r w:rsidRPr="006203E8">
          <w:rPr>
            <w:rFonts w:ascii="Times New Roman" w:hAnsi="Times New Roman" w:cs="Times New Roman"/>
            <w:color w:val="003399"/>
            <w:sz w:val="24"/>
            <w:szCs w:val="24"/>
            <w:u w:val="single"/>
          </w:rPr>
          <w:t>Luljete.Hetemi@rks-gov.net</w:t>
        </w:r>
      </w:hyperlink>
      <w:r w:rsidRPr="006203E8">
        <w:rPr>
          <w:rFonts w:ascii="Times New Roman" w:hAnsi="Times New Roman" w:cs="Times New Roman"/>
          <w:sz w:val="24"/>
          <w:szCs w:val="24"/>
        </w:rPr>
        <w:t xml:space="preserve">  dhe </w:t>
      </w:r>
      <w:hyperlink r:id="rId11" w:history="1">
        <w:r w:rsidRPr="006203E8">
          <w:rPr>
            <w:rFonts w:ascii="Times New Roman" w:hAnsi="Times New Roman" w:cs="Times New Roman"/>
            <w:color w:val="003399"/>
            <w:sz w:val="24"/>
            <w:szCs w:val="24"/>
            <w:u w:val="single"/>
          </w:rPr>
          <w:t>Arianit.Shabani@rks-gov.net</w:t>
        </w:r>
      </w:hyperlink>
      <w:r w:rsidRPr="006203E8">
        <w:rPr>
          <w:rFonts w:ascii="Times New Roman" w:hAnsi="Times New Roman" w:cs="Times New Roman"/>
          <w:color w:val="003399"/>
          <w:sz w:val="24"/>
          <w:szCs w:val="24"/>
        </w:rPr>
        <w:t xml:space="preserve"> ; </w:t>
      </w:r>
      <w:r w:rsidRPr="006203E8">
        <w:rPr>
          <w:rFonts w:ascii="Times New Roman" w:hAnsi="Times New Roman" w:cs="Times New Roman"/>
          <w:sz w:val="24"/>
          <w:szCs w:val="24"/>
        </w:rPr>
        <w:t>ose në kopje fizike, në Akademinë e Drejtësisë.</w:t>
      </w:r>
    </w:p>
    <w:p w14:paraId="0A913A2B"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Në titullin e emailit ose në zarfin e aplikimit duhet të shënohet: "Aplikim për trajnues të përkohshëm - [fusha/tema]".</w:t>
      </w:r>
    </w:p>
    <w:p w14:paraId="00713860" w14:textId="77777777" w:rsidR="006203E8" w:rsidRPr="006203E8" w:rsidRDefault="006203E8" w:rsidP="006203E8">
      <w:pPr>
        <w:spacing w:after="0" w:line="240" w:lineRule="auto"/>
        <w:jc w:val="both"/>
        <w:rPr>
          <w:rFonts w:ascii="Times New Roman" w:hAnsi="Times New Roman" w:cs="Times New Roman"/>
          <w:sz w:val="16"/>
          <w:szCs w:val="16"/>
        </w:rPr>
      </w:pPr>
    </w:p>
    <w:p w14:paraId="128C698F" w14:textId="60173C3C"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Shpallja është e hapur për pesëmbëdhjetë (15) ditë. Afati i fundit pë</w:t>
      </w:r>
      <w:r w:rsidR="00FF6B6E">
        <w:rPr>
          <w:rFonts w:ascii="Times New Roman" w:hAnsi="Times New Roman" w:cs="Times New Roman"/>
          <w:sz w:val="24"/>
          <w:szCs w:val="24"/>
        </w:rPr>
        <w:t>r dorëzimin e aplikimit është 22</w:t>
      </w:r>
      <w:bookmarkStart w:id="2" w:name="_GoBack"/>
      <w:bookmarkEnd w:id="2"/>
      <w:r w:rsidRPr="006203E8">
        <w:rPr>
          <w:rFonts w:ascii="Times New Roman" w:hAnsi="Times New Roman" w:cs="Times New Roman"/>
          <w:sz w:val="24"/>
          <w:szCs w:val="24"/>
        </w:rPr>
        <w:t xml:space="preserve"> shtator 2026, ora 16:00. Aplikimet e dorëzuara pas këtij afati nuk do të shqyrtohen.</w:t>
      </w:r>
    </w:p>
    <w:p w14:paraId="2FBA4CA6"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Dokumentet e dorëzuara në kopje fizike nuk kthehen.</w:t>
      </w:r>
    </w:p>
    <w:p w14:paraId="191B360A" w14:textId="77777777" w:rsidR="006203E8" w:rsidRPr="006203E8" w:rsidRDefault="006203E8" w:rsidP="006203E8">
      <w:pPr>
        <w:spacing w:after="0" w:line="240" w:lineRule="auto"/>
        <w:jc w:val="both"/>
        <w:rPr>
          <w:rFonts w:ascii="Times New Roman" w:hAnsi="Times New Roman" w:cs="Times New Roman"/>
          <w:sz w:val="16"/>
          <w:szCs w:val="16"/>
        </w:rPr>
      </w:pPr>
    </w:p>
    <w:p w14:paraId="43F4E288" w14:textId="77777777" w:rsidR="006203E8" w:rsidRPr="006203E8" w:rsidRDefault="006203E8" w:rsidP="006203E8">
      <w:pPr>
        <w:numPr>
          <w:ilvl w:val="0"/>
          <w:numId w:val="12"/>
        </w:num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color w:val="003399"/>
          <w:sz w:val="24"/>
          <w:szCs w:val="24"/>
        </w:rPr>
        <w:t>Informata shtesë</w:t>
      </w:r>
    </w:p>
    <w:p w14:paraId="24A342C7" w14:textId="77777777" w:rsidR="006203E8" w:rsidRPr="006203E8" w:rsidRDefault="006203E8" w:rsidP="006203E8">
      <w:pPr>
        <w:spacing w:after="0" w:line="240" w:lineRule="auto"/>
        <w:jc w:val="both"/>
        <w:rPr>
          <w:rFonts w:ascii="Times New Roman" w:hAnsi="Times New Roman" w:cs="Times New Roman"/>
          <w:sz w:val="16"/>
          <w:szCs w:val="16"/>
        </w:rPr>
      </w:pPr>
    </w:p>
    <w:p w14:paraId="2645937A"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Formulari i aplikimit dhe aktet përkatëse normative publikohen së bashku me këtë shpallje në faqen zyrtare të Akademisë së Drejtësisë.</w:t>
      </w:r>
    </w:p>
    <w:p w14:paraId="56377839" w14:textId="77777777" w:rsidR="006203E8" w:rsidRPr="006203E8" w:rsidRDefault="006203E8" w:rsidP="006203E8">
      <w:pPr>
        <w:spacing w:after="0" w:line="240" w:lineRule="auto"/>
        <w:jc w:val="both"/>
        <w:rPr>
          <w:rFonts w:ascii="Times New Roman" w:hAnsi="Times New Roman" w:cs="Times New Roman"/>
          <w:sz w:val="16"/>
          <w:szCs w:val="16"/>
        </w:rPr>
      </w:pPr>
    </w:p>
    <w:p w14:paraId="7DCFE146" w14:textId="77777777" w:rsidR="00FF6B6E" w:rsidRDefault="00FF6B6E" w:rsidP="00FF6B6E">
      <w:pPr>
        <w:spacing w:after="0" w:line="240" w:lineRule="auto"/>
        <w:jc w:val="both"/>
        <w:rPr>
          <w:rFonts w:ascii="Times New Roman" w:hAnsi="Times New Roman" w:cs="Times New Roman"/>
          <w:sz w:val="24"/>
          <w:szCs w:val="24"/>
        </w:rPr>
      </w:pPr>
      <w:r w:rsidRPr="000138E9">
        <w:rPr>
          <w:rFonts w:ascii="Times New Roman" w:hAnsi="Times New Roman" w:cs="Times New Roman"/>
          <w:sz w:val="24"/>
          <w:szCs w:val="24"/>
        </w:rPr>
        <w:t>Për informata shtesë, kandidatët mund të kontaktojnë znj. Luljetë Hetemi në numrin e telefonit 038 200 68 025 dhe z. Arianit Shabani në numrin e telefonit 038 200 68</w:t>
      </w:r>
      <w:r>
        <w:rPr>
          <w:rFonts w:ascii="Times New Roman" w:hAnsi="Times New Roman" w:cs="Times New Roman"/>
          <w:sz w:val="24"/>
          <w:szCs w:val="24"/>
        </w:rPr>
        <w:t> </w:t>
      </w:r>
      <w:r w:rsidRPr="000138E9">
        <w:rPr>
          <w:rFonts w:ascii="Times New Roman" w:hAnsi="Times New Roman" w:cs="Times New Roman"/>
          <w:sz w:val="24"/>
          <w:szCs w:val="24"/>
        </w:rPr>
        <w:t>004.</w:t>
      </w:r>
    </w:p>
    <w:p w14:paraId="502007C6" w14:textId="77777777" w:rsidR="006203E8" w:rsidRPr="006203E8" w:rsidRDefault="006203E8" w:rsidP="006203E8">
      <w:pPr>
        <w:spacing w:after="0" w:line="240" w:lineRule="auto"/>
        <w:jc w:val="both"/>
        <w:rPr>
          <w:rFonts w:ascii="Times New Roman" w:hAnsi="Times New Roman" w:cs="Times New Roman"/>
          <w:sz w:val="16"/>
          <w:szCs w:val="16"/>
        </w:rPr>
      </w:pPr>
    </w:p>
    <w:p w14:paraId="77D72393" w14:textId="77777777" w:rsidR="006203E8" w:rsidRPr="006203E8" w:rsidRDefault="006203E8" w:rsidP="006203E8">
      <w:p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 xml:space="preserve">Aktet dhe dokumentet referuese </w:t>
      </w:r>
    </w:p>
    <w:p w14:paraId="137CA6C8" w14:textId="77777777" w:rsidR="006203E8" w:rsidRPr="006203E8" w:rsidRDefault="006203E8" w:rsidP="006203E8">
      <w:pPr>
        <w:spacing w:after="0" w:line="240" w:lineRule="auto"/>
        <w:jc w:val="both"/>
        <w:rPr>
          <w:rFonts w:ascii="Times New Roman" w:hAnsi="Times New Roman" w:cs="Times New Roman"/>
          <w:sz w:val="16"/>
          <w:szCs w:val="16"/>
        </w:rPr>
      </w:pPr>
    </w:p>
    <w:p w14:paraId="3016FB2F" w14:textId="77777777" w:rsidR="006203E8" w:rsidRPr="006203E8" w:rsidRDefault="006203E8" w:rsidP="006203E8">
      <w:pPr>
        <w:numPr>
          <w:ilvl w:val="0"/>
          <w:numId w:val="18"/>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Rregullorja Nr. 02/2019 për Trajnuesit dhe Mentorët:</w:t>
      </w:r>
    </w:p>
    <w:p w14:paraId="7CAEFA36" w14:textId="77777777" w:rsidR="006203E8" w:rsidRPr="006203E8" w:rsidRDefault="006203E8" w:rsidP="006203E8">
      <w:pPr>
        <w:spacing w:after="0" w:line="240" w:lineRule="auto"/>
        <w:jc w:val="both"/>
        <w:rPr>
          <w:rFonts w:ascii="Times New Roman" w:hAnsi="Times New Roman" w:cs="Times New Roman"/>
          <w:color w:val="003399"/>
          <w:sz w:val="24"/>
          <w:szCs w:val="24"/>
        </w:rPr>
      </w:pPr>
      <w:r w:rsidRPr="006203E8">
        <w:rPr>
          <w:rFonts w:ascii="Times New Roman" w:hAnsi="Times New Roman" w:cs="Times New Roman"/>
          <w:sz w:val="24"/>
          <w:szCs w:val="24"/>
        </w:rPr>
        <w:t xml:space="preserve"> </w:t>
      </w:r>
      <w:hyperlink r:id="rId12" w:history="1">
        <w:r w:rsidRPr="006203E8">
          <w:rPr>
            <w:rFonts w:ascii="Times New Roman" w:hAnsi="Times New Roman" w:cs="Times New Roman"/>
            <w:color w:val="003399"/>
            <w:sz w:val="24"/>
            <w:szCs w:val="24"/>
            <w:u w:val="single"/>
          </w:rPr>
          <w:t>https://ad.rks-gov.net/Uploads/Documents/Rregullorja022019shq__.pdf</w:t>
        </w:r>
      </w:hyperlink>
      <w:r w:rsidRPr="006203E8">
        <w:rPr>
          <w:rFonts w:ascii="Times New Roman" w:hAnsi="Times New Roman" w:cs="Times New Roman"/>
          <w:color w:val="003399"/>
          <w:sz w:val="24"/>
          <w:szCs w:val="24"/>
        </w:rPr>
        <w:t xml:space="preserve">  </w:t>
      </w:r>
    </w:p>
    <w:p w14:paraId="5FC1D609" w14:textId="77777777" w:rsidR="006203E8" w:rsidRPr="006203E8" w:rsidRDefault="006203E8" w:rsidP="006203E8">
      <w:pPr>
        <w:numPr>
          <w:ilvl w:val="0"/>
          <w:numId w:val="18"/>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 xml:space="preserve">Rregullorja Nr. 01/2023 për plotësimin dhe ndryshimin e Rregullores Nr. 02/2019: </w:t>
      </w:r>
      <w:hyperlink r:id="rId13" w:history="1">
        <w:r w:rsidRPr="006203E8">
          <w:rPr>
            <w:rFonts w:ascii="Times New Roman" w:hAnsi="Times New Roman" w:cs="Times New Roman"/>
            <w:color w:val="003399"/>
            <w:sz w:val="24"/>
            <w:szCs w:val="24"/>
            <w:u w:val="single"/>
          </w:rPr>
          <w:t>https://ad.rks-gov.net/media/Rregulloret/Rregullore012023trajnuesshq__.pdf</w:t>
        </w:r>
      </w:hyperlink>
      <w:r w:rsidRPr="006203E8">
        <w:rPr>
          <w:rFonts w:ascii="Times New Roman" w:hAnsi="Times New Roman" w:cs="Times New Roman"/>
          <w:color w:val="003399"/>
          <w:sz w:val="24"/>
          <w:szCs w:val="24"/>
        </w:rPr>
        <w:t xml:space="preserve"> </w:t>
      </w:r>
    </w:p>
    <w:p w14:paraId="2A3D112E" w14:textId="77777777" w:rsidR="006203E8" w:rsidRPr="006203E8" w:rsidRDefault="006203E8" w:rsidP="006203E8">
      <w:pPr>
        <w:numPr>
          <w:ilvl w:val="0"/>
          <w:numId w:val="18"/>
        </w:numPr>
        <w:spacing w:after="0" w:line="240" w:lineRule="auto"/>
        <w:jc w:val="both"/>
        <w:rPr>
          <w:rFonts w:ascii="Times New Roman" w:hAnsi="Times New Roman" w:cs="Times New Roman"/>
          <w:sz w:val="24"/>
          <w:szCs w:val="24"/>
        </w:rPr>
      </w:pPr>
      <w:r w:rsidRPr="006203E8">
        <w:rPr>
          <w:rFonts w:ascii="Times New Roman" w:hAnsi="Times New Roman" w:cs="Times New Roman"/>
          <w:sz w:val="24"/>
          <w:szCs w:val="24"/>
        </w:rPr>
        <w:t xml:space="preserve">Rregullorja Nr. 02/2024 për plotësimin dhe ndryshimin e Rregullores Nr. 01/2023: </w:t>
      </w:r>
      <w:hyperlink w:history="1">
        <w:r w:rsidRPr="006203E8">
          <w:rPr>
            <w:rFonts w:ascii="Times New Roman" w:hAnsi="Times New Roman" w:cs="Times New Roman"/>
            <w:color w:val="003399"/>
            <w:sz w:val="24"/>
            <w:szCs w:val="24"/>
            <w:u w:val="single"/>
          </w:rPr>
          <w:t>https://ad.rks gov.net/media/Rregulloret/Rregullorja02%202024_plotesim_ndryshimin_rregullores_trajnues_mentor.pdf</w:t>
        </w:r>
      </w:hyperlink>
      <w:r w:rsidRPr="006203E8">
        <w:rPr>
          <w:rFonts w:ascii="Times New Roman" w:hAnsi="Times New Roman" w:cs="Times New Roman"/>
          <w:color w:val="003399"/>
          <w:sz w:val="24"/>
          <w:szCs w:val="24"/>
        </w:rPr>
        <w:t xml:space="preserve"> </w:t>
      </w:r>
    </w:p>
    <w:p w14:paraId="13F7D8E6" w14:textId="03C8D97F" w:rsidR="00263726" w:rsidRDefault="006203E8" w:rsidP="006203E8">
      <w:pPr>
        <w:pStyle w:val="ListParagraph"/>
        <w:numPr>
          <w:ilvl w:val="0"/>
          <w:numId w:val="18"/>
        </w:numPr>
        <w:spacing w:after="0" w:line="240" w:lineRule="auto"/>
      </w:pPr>
      <w:r w:rsidRPr="006203E8">
        <w:rPr>
          <w:rFonts w:ascii="Times New Roman" w:hAnsi="Times New Roman" w:cs="Times New Roman"/>
          <w:sz w:val="24"/>
          <w:szCs w:val="24"/>
        </w:rPr>
        <w:t xml:space="preserve">Doracaku për Trajnues: </w:t>
      </w:r>
      <w:hyperlink r:id="rId14" w:history="1">
        <w:r w:rsidRPr="006203E8">
          <w:rPr>
            <w:rFonts w:ascii="Times New Roman" w:hAnsi="Times New Roman" w:cs="Times New Roman"/>
            <w:color w:val="003399"/>
            <w:sz w:val="24"/>
            <w:szCs w:val="24"/>
            <w:u w:val="single"/>
          </w:rPr>
          <w:t>https://ad.rksgov.net/Uploads/Documents/Doracaku_Trajnuesshq_2023_.pdf</w:t>
        </w:r>
      </w:hyperlink>
    </w:p>
    <w:sectPr w:rsidR="00263726" w:rsidSect="006203E8">
      <w:footerReference w:type="default" r:id="rId15"/>
      <w:pgSz w:w="11906" w:h="16838"/>
      <w:pgMar w:top="810" w:right="1440" w:bottom="993"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110FD" w16cex:dateUtc="2026-09-01T06:53:00Z"/>
  <w16cex:commentExtensible w16cex:durableId="2E4111C2" w16cex:dateUtc="2026-09-01T06: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83D02E" w16cid:durableId="2E4110FD"/>
  <w16cid:commentId w16cid:paraId="1AF6301E" w16cid:durableId="2E4111C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069DA" w14:textId="77777777" w:rsidR="00FF3C57" w:rsidRDefault="00FF3C57" w:rsidP="002A3245">
      <w:pPr>
        <w:spacing w:after="0" w:line="240" w:lineRule="auto"/>
      </w:pPr>
      <w:r>
        <w:separator/>
      </w:r>
    </w:p>
  </w:endnote>
  <w:endnote w:type="continuationSeparator" w:id="0">
    <w:p w14:paraId="42B05398" w14:textId="77777777" w:rsidR="00FF3C57" w:rsidRDefault="00FF3C57" w:rsidP="002A3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385817"/>
      <w:docPartObj>
        <w:docPartGallery w:val="Page Numbers (Bottom of Page)"/>
        <w:docPartUnique/>
      </w:docPartObj>
    </w:sdtPr>
    <w:sdtEndPr>
      <w:rPr>
        <w:noProof/>
      </w:rPr>
    </w:sdtEndPr>
    <w:sdtContent>
      <w:p w14:paraId="5A185A4A" w14:textId="433CD919" w:rsidR="006203E8" w:rsidRDefault="006203E8">
        <w:pPr>
          <w:pStyle w:val="Footer"/>
          <w:jc w:val="right"/>
        </w:pPr>
        <w:r>
          <w:fldChar w:fldCharType="begin"/>
        </w:r>
        <w:r>
          <w:instrText xml:space="preserve"> PAGE   \* MERGEFORMAT </w:instrText>
        </w:r>
        <w:r>
          <w:fldChar w:fldCharType="separate"/>
        </w:r>
        <w:r w:rsidR="00FF6B6E">
          <w:rPr>
            <w:noProof/>
          </w:rPr>
          <w:t>3</w:t>
        </w:r>
        <w:r>
          <w:rPr>
            <w:noProof/>
          </w:rPr>
          <w:fldChar w:fldCharType="end"/>
        </w:r>
      </w:p>
    </w:sdtContent>
  </w:sdt>
  <w:p w14:paraId="5F534E27" w14:textId="77777777" w:rsidR="006203E8" w:rsidRDefault="006203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AF3EC" w14:textId="77777777" w:rsidR="00FF3C57" w:rsidRDefault="00FF3C57" w:rsidP="002A3245">
      <w:pPr>
        <w:spacing w:after="0" w:line="240" w:lineRule="auto"/>
      </w:pPr>
      <w:r>
        <w:separator/>
      </w:r>
    </w:p>
  </w:footnote>
  <w:footnote w:type="continuationSeparator" w:id="0">
    <w:p w14:paraId="24A4DF47" w14:textId="77777777" w:rsidR="00FF3C57" w:rsidRDefault="00FF3C57" w:rsidP="002A32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553BC"/>
    <w:multiLevelType w:val="hybridMultilevel"/>
    <w:tmpl w:val="F3D6F802"/>
    <w:lvl w:ilvl="0" w:tplc="041C000F">
      <w:start w:val="1"/>
      <w:numFmt w:val="decimal"/>
      <w:lvlText w:val="%1."/>
      <w:lvlJc w:val="left"/>
      <w:pPr>
        <w:ind w:left="5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84A23FD"/>
    <w:multiLevelType w:val="multilevel"/>
    <w:tmpl w:val="E286B7FC"/>
    <w:lvl w:ilvl="0">
      <w:start w:val="1"/>
      <w:numFmt w:val="decimal"/>
      <w:lvlText w:val="%1."/>
      <w:lvlJc w:val="left"/>
      <w:pPr>
        <w:ind w:left="720" w:hanging="360"/>
      </w:pPr>
      <w:rPr>
        <w:rFonts w:ascii="Times New Roman" w:eastAsia="MS Mincho"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8E9141B"/>
    <w:multiLevelType w:val="hybridMultilevel"/>
    <w:tmpl w:val="E4120F5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B85EF1"/>
    <w:multiLevelType w:val="hybridMultilevel"/>
    <w:tmpl w:val="7B087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609E2"/>
    <w:multiLevelType w:val="multilevel"/>
    <w:tmpl w:val="20B88F08"/>
    <w:lvl w:ilvl="0">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2."/>
      <w:lvlJc w:val="left"/>
      <w:pPr>
        <w:ind w:left="360"/>
      </w:pPr>
      <w:rPr>
        <w:rFonts w:hint="default"/>
        <w:b w:val="0"/>
        <w:i w:val="0"/>
        <w:strike w:val="0"/>
        <w:dstrike w:val="0"/>
        <w:color w:val="auto"/>
        <w:sz w:val="24"/>
        <w:szCs w:val="24"/>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DD674D9"/>
    <w:multiLevelType w:val="hybridMultilevel"/>
    <w:tmpl w:val="DDDA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6539C"/>
    <w:multiLevelType w:val="multilevel"/>
    <w:tmpl w:val="B7E66C9E"/>
    <w:lvl w:ilvl="0">
      <w:start w:val="1"/>
      <w:numFmt w:val="decimal"/>
      <w:lvlText w:val="%1."/>
      <w:lvlJc w:val="left"/>
      <w:pPr>
        <w:ind w:left="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bullet"/>
      <w:lvlText w:val=""/>
      <w:lvlJc w:val="left"/>
      <w:pPr>
        <w:ind w:left="450"/>
      </w:pPr>
      <w:rPr>
        <w:rFonts w:ascii="Wingdings" w:hAnsi="Wingdings" w:hint="default"/>
        <w:b w:val="0"/>
        <w:i w:val="0"/>
        <w:strike w:val="0"/>
        <w:dstrike w:val="0"/>
        <w:color w:val="auto"/>
        <w:sz w:val="24"/>
        <w:szCs w:val="24"/>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85D5EBA"/>
    <w:multiLevelType w:val="hybridMultilevel"/>
    <w:tmpl w:val="0256E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A87FF2"/>
    <w:multiLevelType w:val="hybridMultilevel"/>
    <w:tmpl w:val="89E47A98"/>
    <w:lvl w:ilvl="0" w:tplc="04090001">
      <w:start w:val="1"/>
      <w:numFmt w:val="bullet"/>
      <w:lvlText w:val=""/>
      <w:lvlJc w:val="left"/>
      <w:pPr>
        <w:ind w:left="81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2E313D85"/>
    <w:multiLevelType w:val="multilevel"/>
    <w:tmpl w:val="D01EB4B0"/>
    <w:lvl w:ilvl="0">
      <w:start w:val="1"/>
      <w:numFmt w:val="decimal"/>
      <w:lvlText w:val="%1."/>
      <w:lvlJc w:val="left"/>
      <w:pPr>
        <w:ind w:left="3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bullet"/>
      <w:lvlText w:val=""/>
      <w:lvlJc w:val="left"/>
      <w:pPr>
        <w:ind w:left="18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C955B9E"/>
    <w:multiLevelType w:val="multilevel"/>
    <w:tmpl w:val="3150146A"/>
    <w:lvl w:ilvl="0">
      <w:start w:val="1"/>
      <w:numFmt w:val="decimal"/>
      <w:lvlText w:val="%1."/>
      <w:lvlJc w:val="left"/>
      <w:pPr>
        <w:ind w:left="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bullet"/>
      <w:lvlText w:val=""/>
      <w:lvlJc w:val="left"/>
      <w:pPr>
        <w:ind w:left="18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CE678E2"/>
    <w:multiLevelType w:val="multilevel"/>
    <w:tmpl w:val="933618A2"/>
    <w:lvl w:ilvl="0">
      <w:start w:val="1"/>
      <w:numFmt w:val="decimal"/>
      <w:lvlText w:val="%1."/>
      <w:lvlJc w:val="left"/>
      <w:pPr>
        <w:ind w:left="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bullet"/>
      <w:lvlText w:val=""/>
      <w:lvlJc w:val="left"/>
      <w:pPr>
        <w:ind w:left="360"/>
      </w:pPr>
      <w:rPr>
        <w:rFonts w:ascii="Wingdings" w:hAnsi="Wingdings" w:hint="default"/>
        <w:b w:val="0"/>
        <w:i w:val="0"/>
        <w:strike w:val="0"/>
        <w:dstrike w:val="0"/>
        <w:color w:val="auto"/>
        <w:sz w:val="24"/>
        <w:szCs w:val="24"/>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6FF768B"/>
    <w:multiLevelType w:val="hybridMultilevel"/>
    <w:tmpl w:val="EC44836E"/>
    <w:lvl w:ilvl="0" w:tplc="0409000D">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4D7A10FE"/>
    <w:multiLevelType w:val="hybridMultilevel"/>
    <w:tmpl w:val="72E09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5C4FA7"/>
    <w:multiLevelType w:val="hybridMultilevel"/>
    <w:tmpl w:val="FBEE5E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D7E68BA"/>
    <w:multiLevelType w:val="hybridMultilevel"/>
    <w:tmpl w:val="E8E657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666A6F"/>
    <w:multiLevelType w:val="hybridMultilevel"/>
    <w:tmpl w:val="BD4A4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785EDD"/>
    <w:multiLevelType w:val="hybridMultilevel"/>
    <w:tmpl w:val="19460290"/>
    <w:lvl w:ilvl="0" w:tplc="041C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0"/>
  </w:num>
  <w:num w:numId="2">
    <w:abstractNumId w:val="9"/>
  </w:num>
  <w:num w:numId="3">
    <w:abstractNumId w:val="8"/>
  </w:num>
  <w:num w:numId="4">
    <w:abstractNumId w:val="11"/>
  </w:num>
  <w:num w:numId="5">
    <w:abstractNumId w:val="6"/>
  </w:num>
  <w:num w:numId="6">
    <w:abstractNumId w:val="12"/>
  </w:num>
  <w:num w:numId="7">
    <w:abstractNumId w:val="4"/>
  </w:num>
  <w:num w:numId="8">
    <w:abstractNumId w:val="2"/>
  </w:num>
  <w:num w:numId="9">
    <w:abstractNumId w:val="0"/>
  </w:num>
  <w:num w:numId="10">
    <w:abstractNumId w:val="1"/>
  </w:num>
  <w:num w:numId="11">
    <w:abstractNumId w:val="17"/>
  </w:num>
  <w:num w:numId="12">
    <w:abstractNumId w:val="15"/>
  </w:num>
  <w:num w:numId="13">
    <w:abstractNumId w:val="16"/>
  </w:num>
  <w:num w:numId="14">
    <w:abstractNumId w:val="7"/>
  </w:num>
  <w:num w:numId="15">
    <w:abstractNumId w:val="5"/>
  </w:num>
  <w:num w:numId="16">
    <w:abstractNumId w:val="13"/>
  </w:num>
  <w:num w:numId="17">
    <w:abstractNumId w:val="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0A2"/>
    <w:rsid w:val="000138E9"/>
    <w:rsid w:val="000141BD"/>
    <w:rsid w:val="00020755"/>
    <w:rsid w:val="00063C07"/>
    <w:rsid w:val="0006568A"/>
    <w:rsid w:val="0007407F"/>
    <w:rsid w:val="00096E61"/>
    <w:rsid w:val="000B2A3B"/>
    <w:rsid w:val="000C39A8"/>
    <w:rsid w:val="000C488C"/>
    <w:rsid w:val="000E2DDA"/>
    <w:rsid w:val="000E305F"/>
    <w:rsid w:val="000F3889"/>
    <w:rsid w:val="000F44D9"/>
    <w:rsid w:val="001048F0"/>
    <w:rsid w:val="00105526"/>
    <w:rsid w:val="00106A17"/>
    <w:rsid w:val="00126488"/>
    <w:rsid w:val="00140B08"/>
    <w:rsid w:val="00142079"/>
    <w:rsid w:val="00151190"/>
    <w:rsid w:val="001612E1"/>
    <w:rsid w:val="0018407F"/>
    <w:rsid w:val="00186DA6"/>
    <w:rsid w:val="00192419"/>
    <w:rsid w:val="001A0B9B"/>
    <w:rsid w:val="001B0088"/>
    <w:rsid w:val="001B3F6C"/>
    <w:rsid w:val="001C17C9"/>
    <w:rsid w:val="001C3624"/>
    <w:rsid w:val="001D475D"/>
    <w:rsid w:val="001E2B6A"/>
    <w:rsid w:val="001E53E5"/>
    <w:rsid w:val="001F6D69"/>
    <w:rsid w:val="001F6EB1"/>
    <w:rsid w:val="00223898"/>
    <w:rsid w:val="00230EE3"/>
    <w:rsid w:val="002511CD"/>
    <w:rsid w:val="0025644A"/>
    <w:rsid w:val="00263726"/>
    <w:rsid w:val="00271208"/>
    <w:rsid w:val="00272220"/>
    <w:rsid w:val="00275803"/>
    <w:rsid w:val="00291BF9"/>
    <w:rsid w:val="002A3245"/>
    <w:rsid w:val="002B30C1"/>
    <w:rsid w:val="002B4A50"/>
    <w:rsid w:val="002E034A"/>
    <w:rsid w:val="002F10AD"/>
    <w:rsid w:val="002F7515"/>
    <w:rsid w:val="0030577A"/>
    <w:rsid w:val="003455C0"/>
    <w:rsid w:val="00362A01"/>
    <w:rsid w:val="00366F6E"/>
    <w:rsid w:val="003826D2"/>
    <w:rsid w:val="00392DF1"/>
    <w:rsid w:val="003C296F"/>
    <w:rsid w:val="003E18EF"/>
    <w:rsid w:val="003E7D35"/>
    <w:rsid w:val="003F4BBD"/>
    <w:rsid w:val="0041600B"/>
    <w:rsid w:val="004232FB"/>
    <w:rsid w:val="00466E9A"/>
    <w:rsid w:val="00470319"/>
    <w:rsid w:val="004B48EC"/>
    <w:rsid w:val="004C0081"/>
    <w:rsid w:val="00506DEC"/>
    <w:rsid w:val="00521587"/>
    <w:rsid w:val="00541FC4"/>
    <w:rsid w:val="00585337"/>
    <w:rsid w:val="005A3BDF"/>
    <w:rsid w:val="005A5441"/>
    <w:rsid w:val="005C1CB2"/>
    <w:rsid w:val="005D46C5"/>
    <w:rsid w:val="006121F0"/>
    <w:rsid w:val="006158C5"/>
    <w:rsid w:val="006203E8"/>
    <w:rsid w:val="00621ADE"/>
    <w:rsid w:val="00630AB9"/>
    <w:rsid w:val="00631578"/>
    <w:rsid w:val="006370DC"/>
    <w:rsid w:val="00645035"/>
    <w:rsid w:val="006477A2"/>
    <w:rsid w:val="00654BE6"/>
    <w:rsid w:val="00666C79"/>
    <w:rsid w:val="00692514"/>
    <w:rsid w:val="006A0166"/>
    <w:rsid w:val="006A3328"/>
    <w:rsid w:val="006B597E"/>
    <w:rsid w:val="006C52EB"/>
    <w:rsid w:val="006F475E"/>
    <w:rsid w:val="0071036C"/>
    <w:rsid w:val="00714950"/>
    <w:rsid w:val="0075171E"/>
    <w:rsid w:val="007529A3"/>
    <w:rsid w:val="00763EA1"/>
    <w:rsid w:val="007D2F62"/>
    <w:rsid w:val="007E3E9E"/>
    <w:rsid w:val="00800040"/>
    <w:rsid w:val="00821660"/>
    <w:rsid w:val="00831C2A"/>
    <w:rsid w:val="00834C86"/>
    <w:rsid w:val="008A14DE"/>
    <w:rsid w:val="008A4B49"/>
    <w:rsid w:val="008B26CF"/>
    <w:rsid w:val="008B53AF"/>
    <w:rsid w:val="009233E3"/>
    <w:rsid w:val="00942AC1"/>
    <w:rsid w:val="0095216D"/>
    <w:rsid w:val="009548A2"/>
    <w:rsid w:val="00972032"/>
    <w:rsid w:val="00981D8D"/>
    <w:rsid w:val="00993A84"/>
    <w:rsid w:val="009A1E52"/>
    <w:rsid w:val="009A433E"/>
    <w:rsid w:val="009C0A55"/>
    <w:rsid w:val="009C3879"/>
    <w:rsid w:val="009D6FB4"/>
    <w:rsid w:val="009E09F9"/>
    <w:rsid w:val="009E795C"/>
    <w:rsid w:val="00A02A4C"/>
    <w:rsid w:val="00A12B43"/>
    <w:rsid w:val="00A1642C"/>
    <w:rsid w:val="00A17899"/>
    <w:rsid w:val="00A278BF"/>
    <w:rsid w:val="00A470D0"/>
    <w:rsid w:val="00A56813"/>
    <w:rsid w:val="00A61EFF"/>
    <w:rsid w:val="00A62F89"/>
    <w:rsid w:val="00A666D4"/>
    <w:rsid w:val="00A91E1E"/>
    <w:rsid w:val="00AC5D9E"/>
    <w:rsid w:val="00B34627"/>
    <w:rsid w:val="00B367B6"/>
    <w:rsid w:val="00B520A2"/>
    <w:rsid w:val="00B74633"/>
    <w:rsid w:val="00B75830"/>
    <w:rsid w:val="00B76B4A"/>
    <w:rsid w:val="00B7711C"/>
    <w:rsid w:val="00B944A0"/>
    <w:rsid w:val="00BB7937"/>
    <w:rsid w:val="00BC4946"/>
    <w:rsid w:val="00C010BC"/>
    <w:rsid w:val="00C439E0"/>
    <w:rsid w:val="00C636AD"/>
    <w:rsid w:val="00C73D07"/>
    <w:rsid w:val="00CB35CA"/>
    <w:rsid w:val="00CD3723"/>
    <w:rsid w:val="00CE1575"/>
    <w:rsid w:val="00CF2F7A"/>
    <w:rsid w:val="00D0257C"/>
    <w:rsid w:val="00D121D1"/>
    <w:rsid w:val="00D32BE0"/>
    <w:rsid w:val="00D3703C"/>
    <w:rsid w:val="00D43B26"/>
    <w:rsid w:val="00D53A2E"/>
    <w:rsid w:val="00D7548A"/>
    <w:rsid w:val="00D75638"/>
    <w:rsid w:val="00DA2FD6"/>
    <w:rsid w:val="00DB4CBD"/>
    <w:rsid w:val="00DC4899"/>
    <w:rsid w:val="00DE1B29"/>
    <w:rsid w:val="00E033CA"/>
    <w:rsid w:val="00E12952"/>
    <w:rsid w:val="00E17748"/>
    <w:rsid w:val="00E17831"/>
    <w:rsid w:val="00E42C56"/>
    <w:rsid w:val="00E90BE3"/>
    <w:rsid w:val="00E91F6A"/>
    <w:rsid w:val="00F0044D"/>
    <w:rsid w:val="00F012AB"/>
    <w:rsid w:val="00F04E2C"/>
    <w:rsid w:val="00F23508"/>
    <w:rsid w:val="00F34E1D"/>
    <w:rsid w:val="00F36F2B"/>
    <w:rsid w:val="00F54909"/>
    <w:rsid w:val="00F6402D"/>
    <w:rsid w:val="00F767CB"/>
    <w:rsid w:val="00F87399"/>
    <w:rsid w:val="00F9291E"/>
    <w:rsid w:val="00FA327F"/>
    <w:rsid w:val="00FB5EA4"/>
    <w:rsid w:val="00FC1280"/>
    <w:rsid w:val="00FF1649"/>
    <w:rsid w:val="00FF3C57"/>
    <w:rsid w:val="00FF6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5689"/>
  <w15:chartTrackingRefBased/>
  <w15:docId w15:val="{42680434-8B1A-4FB5-B63E-CB1000A13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0A2"/>
    <w:rPr>
      <w:lang w:val="sq-AL"/>
    </w:rPr>
  </w:style>
  <w:style w:type="paragraph" w:styleId="Heading1">
    <w:name w:val="heading 1"/>
    <w:basedOn w:val="Normal"/>
    <w:next w:val="Normal"/>
    <w:link w:val="Heading1Char"/>
    <w:qFormat/>
    <w:rsid w:val="00B520A2"/>
    <w:pPr>
      <w:keepNext/>
      <w:spacing w:before="240" w:after="60" w:line="276"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iPriority w:val="9"/>
    <w:semiHidden/>
    <w:unhideWhenUsed/>
    <w:qFormat/>
    <w:rsid w:val="006C52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20A2"/>
    <w:rPr>
      <w:rFonts w:ascii="Cambria" w:eastAsia="Times New Roman" w:hAnsi="Cambria" w:cs="Times New Roman"/>
      <w:b/>
      <w:bCs/>
      <w:kern w:val="32"/>
      <w:sz w:val="32"/>
      <w:szCs w:val="32"/>
      <w:lang w:val="x-none" w:eastAsia="x-none"/>
    </w:rPr>
  </w:style>
  <w:style w:type="character" w:styleId="Hyperlink">
    <w:name w:val="Hyperlink"/>
    <w:basedOn w:val="DefaultParagraphFont"/>
    <w:uiPriority w:val="99"/>
    <w:unhideWhenUsed/>
    <w:rsid w:val="00B520A2"/>
    <w:rPr>
      <w:color w:val="0563C1" w:themeColor="hyperlink"/>
      <w:u w:val="single"/>
    </w:rPr>
  </w:style>
  <w:style w:type="paragraph" w:styleId="ListParagraph">
    <w:name w:val="List Paragraph"/>
    <w:basedOn w:val="Normal"/>
    <w:uiPriority w:val="34"/>
    <w:qFormat/>
    <w:rsid w:val="00B520A2"/>
    <w:pPr>
      <w:ind w:left="720"/>
      <w:contextualSpacing/>
    </w:pPr>
  </w:style>
  <w:style w:type="character" w:customStyle="1" w:styleId="UnresolvedMention1">
    <w:name w:val="Unresolved Mention1"/>
    <w:basedOn w:val="DefaultParagraphFont"/>
    <w:uiPriority w:val="99"/>
    <w:semiHidden/>
    <w:unhideWhenUsed/>
    <w:rsid w:val="007D2F62"/>
    <w:rPr>
      <w:color w:val="605E5C"/>
      <w:shd w:val="clear" w:color="auto" w:fill="E1DFDD"/>
    </w:rPr>
  </w:style>
  <w:style w:type="paragraph" w:styleId="FootnoteText">
    <w:name w:val="footnote text"/>
    <w:basedOn w:val="Normal"/>
    <w:link w:val="FootnoteTextChar"/>
    <w:uiPriority w:val="99"/>
    <w:semiHidden/>
    <w:unhideWhenUsed/>
    <w:rsid w:val="002A32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3245"/>
    <w:rPr>
      <w:sz w:val="20"/>
      <w:szCs w:val="20"/>
      <w:lang w:val="sq-AL"/>
    </w:rPr>
  </w:style>
  <w:style w:type="character" w:styleId="FootnoteReference">
    <w:name w:val="footnote reference"/>
    <w:basedOn w:val="DefaultParagraphFont"/>
    <w:uiPriority w:val="99"/>
    <w:semiHidden/>
    <w:unhideWhenUsed/>
    <w:rsid w:val="002A3245"/>
    <w:rPr>
      <w:vertAlign w:val="superscript"/>
    </w:rPr>
  </w:style>
  <w:style w:type="character" w:styleId="FollowedHyperlink">
    <w:name w:val="FollowedHyperlink"/>
    <w:basedOn w:val="DefaultParagraphFont"/>
    <w:uiPriority w:val="99"/>
    <w:semiHidden/>
    <w:unhideWhenUsed/>
    <w:rsid w:val="00E90BE3"/>
    <w:rPr>
      <w:color w:val="954F72" w:themeColor="followedHyperlink"/>
      <w:u w:val="single"/>
    </w:rPr>
  </w:style>
  <w:style w:type="character" w:customStyle="1" w:styleId="UnresolvedMention2">
    <w:name w:val="Unresolved Mention2"/>
    <w:basedOn w:val="DefaultParagraphFont"/>
    <w:uiPriority w:val="99"/>
    <w:semiHidden/>
    <w:unhideWhenUsed/>
    <w:rsid w:val="001612E1"/>
    <w:rPr>
      <w:color w:val="605E5C"/>
      <w:shd w:val="clear" w:color="auto" w:fill="E1DFDD"/>
    </w:rPr>
  </w:style>
  <w:style w:type="character" w:customStyle="1" w:styleId="Heading2Char">
    <w:name w:val="Heading 2 Char"/>
    <w:basedOn w:val="DefaultParagraphFont"/>
    <w:link w:val="Heading2"/>
    <w:uiPriority w:val="9"/>
    <w:semiHidden/>
    <w:rsid w:val="006C52EB"/>
    <w:rPr>
      <w:rFonts w:asciiTheme="majorHAnsi" w:eastAsiaTheme="majorEastAsia" w:hAnsiTheme="majorHAnsi" w:cstheme="majorBidi"/>
      <w:color w:val="2F5496" w:themeColor="accent1" w:themeShade="BF"/>
      <w:sz w:val="26"/>
      <w:szCs w:val="26"/>
      <w:lang w:val="sq-AL"/>
    </w:rPr>
  </w:style>
  <w:style w:type="paragraph" w:styleId="NormalWeb">
    <w:name w:val="Normal (Web)"/>
    <w:basedOn w:val="Normal"/>
    <w:uiPriority w:val="99"/>
    <w:semiHidden/>
    <w:unhideWhenUsed/>
    <w:rsid w:val="006C52E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C52EB"/>
    <w:rPr>
      <w:b/>
      <w:bCs/>
    </w:rPr>
  </w:style>
  <w:style w:type="character" w:styleId="CommentReference">
    <w:name w:val="annotation reference"/>
    <w:basedOn w:val="DefaultParagraphFont"/>
    <w:uiPriority w:val="99"/>
    <w:semiHidden/>
    <w:unhideWhenUsed/>
    <w:rsid w:val="00A91E1E"/>
    <w:rPr>
      <w:sz w:val="16"/>
      <w:szCs w:val="16"/>
    </w:rPr>
  </w:style>
  <w:style w:type="paragraph" w:styleId="CommentText">
    <w:name w:val="annotation text"/>
    <w:basedOn w:val="Normal"/>
    <w:link w:val="CommentTextChar"/>
    <w:uiPriority w:val="99"/>
    <w:semiHidden/>
    <w:unhideWhenUsed/>
    <w:rsid w:val="00A91E1E"/>
    <w:pPr>
      <w:spacing w:line="240" w:lineRule="auto"/>
    </w:pPr>
    <w:rPr>
      <w:sz w:val="20"/>
      <w:szCs w:val="20"/>
    </w:rPr>
  </w:style>
  <w:style w:type="character" w:customStyle="1" w:styleId="CommentTextChar">
    <w:name w:val="Comment Text Char"/>
    <w:basedOn w:val="DefaultParagraphFont"/>
    <w:link w:val="CommentText"/>
    <w:uiPriority w:val="99"/>
    <w:semiHidden/>
    <w:rsid w:val="00A91E1E"/>
    <w:rPr>
      <w:sz w:val="20"/>
      <w:szCs w:val="20"/>
      <w:lang w:val="sq-AL"/>
    </w:rPr>
  </w:style>
  <w:style w:type="paragraph" w:styleId="CommentSubject">
    <w:name w:val="annotation subject"/>
    <w:basedOn w:val="CommentText"/>
    <w:next w:val="CommentText"/>
    <w:link w:val="CommentSubjectChar"/>
    <w:uiPriority w:val="99"/>
    <w:semiHidden/>
    <w:unhideWhenUsed/>
    <w:rsid w:val="00A91E1E"/>
    <w:rPr>
      <w:b/>
      <w:bCs/>
    </w:rPr>
  </w:style>
  <w:style w:type="character" w:customStyle="1" w:styleId="CommentSubjectChar">
    <w:name w:val="Comment Subject Char"/>
    <w:basedOn w:val="CommentTextChar"/>
    <w:link w:val="CommentSubject"/>
    <w:uiPriority w:val="99"/>
    <w:semiHidden/>
    <w:rsid w:val="00A91E1E"/>
    <w:rPr>
      <w:b/>
      <w:bCs/>
      <w:sz w:val="20"/>
      <w:szCs w:val="20"/>
      <w:lang w:val="sq-AL"/>
    </w:rPr>
  </w:style>
  <w:style w:type="paragraph" w:styleId="BalloonText">
    <w:name w:val="Balloon Text"/>
    <w:basedOn w:val="Normal"/>
    <w:link w:val="BalloonTextChar"/>
    <w:uiPriority w:val="99"/>
    <w:semiHidden/>
    <w:unhideWhenUsed/>
    <w:rsid w:val="00A91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E1E"/>
    <w:rPr>
      <w:rFonts w:ascii="Segoe UI" w:hAnsi="Segoe UI" w:cs="Segoe UI"/>
      <w:sz w:val="18"/>
      <w:szCs w:val="18"/>
      <w:lang w:val="sq-AL"/>
    </w:rPr>
  </w:style>
  <w:style w:type="character" w:customStyle="1" w:styleId="UnresolvedMention">
    <w:name w:val="Unresolved Mention"/>
    <w:basedOn w:val="DefaultParagraphFont"/>
    <w:uiPriority w:val="99"/>
    <w:semiHidden/>
    <w:unhideWhenUsed/>
    <w:rsid w:val="009A1E52"/>
    <w:rPr>
      <w:color w:val="605E5C"/>
      <w:shd w:val="clear" w:color="auto" w:fill="E1DFDD"/>
    </w:rPr>
  </w:style>
  <w:style w:type="paragraph" w:styleId="Header">
    <w:name w:val="header"/>
    <w:basedOn w:val="Normal"/>
    <w:link w:val="HeaderChar"/>
    <w:uiPriority w:val="99"/>
    <w:unhideWhenUsed/>
    <w:rsid w:val="00620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3E8"/>
    <w:rPr>
      <w:lang w:val="sq-AL"/>
    </w:rPr>
  </w:style>
  <w:style w:type="paragraph" w:styleId="Footer">
    <w:name w:val="footer"/>
    <w:basedOn w:val="Normal"/>
    <w:link w:val="FooterChar"/>
    <w:uiPriority w:val="99"/>
    <w:unhideWhenUsed/>
    <w:rsid w:val="00620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3E8"/>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66314">
      <w:bodyDiv w:val="1"/>
      <w:marLeft w:val="0"/>
      <w:marRight w:val="0"/>
      <w:marTop w:val="0"/>
      <w:marBottom w:val="0"/>
      <w:divBdr>
        <w:top w:val="none" w:sz="0" w:space="0" w:color="auto"/>
        <w:left w:val="none" w:sz="0" w:space="0" w:color="auto"/>
        <w:bottom w:val="none" w:sz="0" w:space="0" w:color="auto"/>
        <w:right w:val="none" w:sz="0" w:space="0" w:color="auto"/>
      </w:divBdr>
    </w:div>
    <w:div w:id="187643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d.rks-gov.net/media/Rregulloret/Rregullore012023trajnuesshq__.pdf" TargetMode="Externa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rks-gov.net/Uploads/Documents/Rregullorja022019shq__.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ianit.Shabani@rks-gov.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uljete.Hetemi@rks-gov.net"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d.rksgov.net/Uploads/Documents/Doracaku_Trajnuesshq_2023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0874B-3201-4266-8649-8448BCDAC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1685</Words>
  <Characters>9607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Melihate</dc:creator>
  <cp:keywords/>
  <dc:description/>
  <cp:lastModifiedBy>Agnesa Beka</cp:lastModifiedBy>
  <cp:revision>44</cp:revision>
  <dcterms:created xsi:type="dcterms:W3CDTF">2026-08-31T21:09:00Z</dcterms:created>
  <dcterms:modified xsi:type="dcterms:W3CDTF">2026-09-01T09:22:00Z</dcterms:modified>
</cp:coreProperties>
</file>